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78" w:rsidRDefault="00697A76" w:rsidP="00620078">
      <w:pPr>
        <w:pStyle w:val="Heading1"/>
        <w:jc w:val="center"/>
        <w:rPr>
          <w:rFonts w:cstheme="minorHAnsi"/>
          <w:b/>
          <w:sz w:val="28"/>
          <w:szCs w:val="28"/>
        </w:rPr>
      </w:pPr>
      <w:bookmarkStart w:id="0" w:name="_Toc523212248"/>
      <w:r>
        <w:rPr>
          <w:rFonts w:cstheme="minorHAns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45pt">
            <v:imagedata r:id="rId7" o:title="LSSU-blue"/>
          </v:shape>
        </w:pict>
      </w:r>
    </w:p>
    <w:p w:rsidR="009C4961" w:rsidRPr="00EB20BC" w:rsidRDefault="00DD12A4" w:rsidP="00620078">
      <w:pPr>
        <w:pStyle w:val="Heading1"/>
        <w:jc w:val="center"/>
        <w:rPr>
          <w:rFonts w:cstheme="minorHAnsi"/>
          <w:b/>
          <w:szCs w:val="28"/>
        </w:rPr>
      </w:pPr>
      <w:r w:rsidRPr="00EB20BC">
        <w:rPr>
          <w:rFonts w:cstheme="minorHAnsi"/>
          <w:b/>
          <w:szCs w:val="28"/>
        </w:rPr>
        <w:t xml:space="preserve">Academic </w:t>
      </w:r>
      <w:r w:rsidR="009C4961" w:rsidRPr="00EB20BC">
        <w:rPr>
          <w:rFonts w:cstheme="minorHAnsi"/>
          <w:b/>
          <w:szCs w:val="28"/>
        </w:rPr>
        <w:t>Program Review</w:t>
      </w:r>
      <w:bookmarkEnd w:id="0"/>
    </w:p>
    <w:p w:rsidR="009C4961" w:rsidRDefault="00787D1F" w:rsidP="009C496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DUE DATE: November 21, 2018</w:t>
      </w:r>
    </w:p>
    <w:p w:rsidR="001169B5" w:rsidRPr="000109E9" w:rsidRDefault="00620078" w:rsidP="009C4961">
      <w:pPr>
        <w:rPr>
          <w:rFonts w:cstheme="minorHAnsi"/>
          <w:sz w:val="28"/>
          <w:szCs w:val="24"/>
        </w:rPr>
      </w:pPr>
      <w:r w:rsidRPr="000109E9">
        <w:rPr>
          <w:rFonts w:eastAsia="Times New Roman"/>
          <w:bCs/>
          <w:color w:val="000000"/>
          <w:sz w:val="24"/>
          <w:szCs w:val="24"/>
        </w:rPr>
        <w:t>The HLC Criteria for Accreditation, specifically Core Component 4.A, require institutions to maintain a “practice of regular program review</w:t>
      </w:r>
      <w:r w:rsidRPr="000109E9">
        <w:rPr>
          <w:rStyle w:val="FootnoteReference"/>
          <w:rFonts w:eastAsia="Times New Roman"/>
          <w:bCs/>
          <w:color w:val="000000"/>
          <w:sz w:val="24"/>
          <w:szCs w:val="24"/>
        </w:rPr>
        <w:footnoteReference w:id="1"/>
      </w:r>
      <w:r w:rsidRPr="000109E9">
        <w:rPr>
          <w:rFonts w:eastAsia="Times New Roman"/>
          <w:bCs/>
          <w:color w:val="000000"/>
          <w:sz w:val="24"/>
          <w:szCs w:val="24"/>
        </w:rPr>
        <w:t xml:space="preserve">” </w:t>
      </w:r>
      <w:r w:rsidRPr="000109E9">
        <w:rPr>
          <w:sz w:val="24"/>
          <w:szCs w:val="24"/>
        </w:rPr>
        <w:t xml:space="preserve">as one component </w:t>
      </w:r>
      <w:r w:rsidR="00231D39">
        <w:rPr>
          <w:sz w:val="24"/>
          <w:szCs w:val="24"/>
        </w:rPr>
        <w:t>for</w:t>
      </w:r>
      <w:r w:rsidRPr="000109E9">
        <w:rPr>
          <w:sz w:val="24"/>
          <w:szCs w:val="24"/>
        </w:rPr>
        <w:t xml:space="preserve"> ensuring the quality of our educational programs and evaluating our effectiveness in achieving our stated student learning outcomes. For academic units, </w:t>
      </w:r>
      <w:r w:rsidRPr="000109E9">
        <w:rPr>
          <w:sz w:val="24"/>
        </w:rPr>
        <w:t xml:space="preserve">“Program” means an academic School.  </w:t>
      </w:r>
      <w:r w:rsidRPr="000109E9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EB20BC" w:rsidTr="00EB20BC">
        <w:tc>
          <w:tcPr>
            <w:tcW w:w="386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School:      </w:t>
            </w:r>
          </w:p>
        </w:tc>
        <w:tc>
          <w:tcPr>
            <w:tcW w:w="692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20BC" w:rsidTr="00EB20BC">
        <w:tc>
          <w:tcPr>
            <w:tcW w:w="3865" w:type="dxa"/>
          </w:tcPr>
          <w:p w:rsidR="00EB20BC" w:rsidRDefault="00EB20BC" w:rsidP="00EB20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Degree Programs of the School</w:t>
            </w:r>
            <w:r w:rsidR="000109E9"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sz w:val="24"/>
                <w:szCs w:val="24"/>
              </w:rPr>
              <w:t>(indicate which</w:t>
            </w:r>
            <w:r w:rsidR="000109E9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if any</w:t>
            </w:r>
            <w:r w:rsidR="000109E9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hold specialized </w:t>
            </w:r>
            <w:r w:rsidR="000109E9">
              <w:rPr>
                <w:rFonts w:cstheme="minorHAnsi"/>
                <w:b/>
                <w:sz w:val="24"/>
                <w:szCs w:val="24"/>
              </w:rPr>
              <w:t xml:space="preserve">programmatic </w:t>
            </w:r>
            <w:r>
              <w:rPr>
                <w:rFonts w:cstheme="minorHAnsi"/>
                <w:b/>
                <w:sz w:val="24"/>
                <w:szCs w:val="24"/>
              </w:rPr>
              <w:t>accreditation)</w:t>
            </w:r>
          </w:p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20BC" w:rsidTr="00EB20BC">
        <w:tc>
          <w:tcPr>
            <w:tcW w:w="3865" w:type="dxa"/>
          </w:tcPr>
          <w:p w:rsidR="00EB20BC" w:rsidRDefault="00231D39" w:rsidP="00231D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Academic Program Review Submission </w:t>
            </w:r>
            <w:r w:rsidR="00EB20BC">
              <w:rPr>
                <w:rFonts w:cstheme="minorHAnsi"/>
                <w:b/>
                <w:sz w:val="24"/>
                <w:szCs w:val="24"/>
              </w:rPr>
              <w:t>Date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2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20BC" w:rsidTr="00EB20BC">
        <w:tc>
          <w:tcPr>
            <w:tcW w:w="386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Dean:</w:t>
            </w:r>
          </w:p>
        </w:tc>
        <w:tc>
          <w:tcPr>
            <w:tcW w:w="692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20BC" w:rsidTr="00EB20BC">
        <w:tc>
          <w:tcPr>
            <w:tcW w:w="386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 Chair:</w:t>
            </w:r>
          </w:p>
        </w:tc>
        <w:tc>
          <w:tcPr>
            <w:tcW w:w="692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20BC" w:rsidTr="00EB20BC">
        <w:tc>
          <w:tcPr>
            <w:tcW w:w="386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Names of Faculty Members Completing Program Review Report:</w:t>
            </w:r>
          </w:p>
        </w:tc>
        <w:tc>
          <w:tcPr>
            <w:tcW w:w="6925" w:type="dxa"/>
          </w:tcPr>
          <w:p w:rsidR="00EB20BC" w:rsidRDefault="00EB20BC" w:rsidP="001169B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B20BC" w:rsidRDefault="00EB20BC" w:rsidP="001169B5">
      <w:pPr>
        <w:spacing w:line="240" w:lineRule="auto"/>
        <w:ind w:firstLine="720"/>
        <w:rPr>
          <w:rFonts w:cstheme="minorHAnsi"/>
          <w:b/>
          <w:sz w:val="24"/>
          <w:szCs w:val="24"/>
        </w:rPr>
      </w:pPr>
    </w:p>
    <w:p w:rsidR="00356992" w:rsidRDefault="00697A76"/>
    <w:p w:rsidR="009C4961" w:rsidRDefault="00AC671D" w:rsidP="00AC671D">
      <w:pPr>
        <w:pStyle w:val="Heading1"/>
        <w:ind w:firstLine="720"/>
        <w:jc w:val="center"/>
        <w:rPr>
          <w:rFonts w:cstheme="minorHAnsi"/>
          <w:b/>
          <w:sz w:val="28"/>
          <w:szCs w:val="28"/>
        </w:rPr>
      </w:pPr>
      <w:bookmarkStart w:id="1" w:name="_Toc523212247"/>
      <w:r>
        <w:rPr>
          <w:rFonts w:cstheme="minorHAnsi"/>
          <w:b/>
          <w:sz w:val="28"/>
          <w:szCs w:val="28"/>
        </w:rPr>
        <w:t>Guidelines for C</w:t>
      </w:r>
      <w:r w:rsidR="009C4961" w:rsidRPr="00111516">
        <w:rPr>
          <w:rFonts w:cstheme="minorHAnsi"/>
          <w:b/>
          <w:sz w:val="28"/>
          <w:szCs w:val="28"/>
        </w:rPr>
        <w:t xml:space="preserve">ompleting the </w:t>
      </w:r>
      <w:r w:rsidR="00231D39">
        <w:rPr>
          <w:rFonts w:cstheme="minorHAnsi"/>
          <w:b/>
          <w:sz w:val="28"/>
          <w:szCs w:val="28"/>
        </w:rPr>
        <w:t xml:space="preserve">Academic </w:t>
      </w:r>
      <w:r w:rsidR="009C4961" w:rsidRPr="00111516">
        <w:rPr>
          <w:rFonts w:cstheme="minorHAnsi"/>
          <w:b/>
          <w:sz w:val="28"/>
          <w:szCs w:val="28"/>
        </w:rPr>
        <w:t>Program Review</w:t>
      </w:r>
      <w:bookmarkEnd w:id="1"/>
    </w:p>
    <w:p w:rsidR="009C4961" w:rsidRDefault="009C4961" w:rsidP="009C4961"/>
    <w:p w:rsidR="00EB20BC" w:rsidRPr="000109E9" w:rsidRDefault="00620078" w:rsidP="009C4961">
      <w:pPr>
        <w:rPr>
          <w:sz w:val="24"/>
        </w:rPr>
      </w:pPr>
      <w:r w:rsidRPr="000109E9">
        <w:rPr>
          <w:sz w:val="24"/>
        </w:rPr>
        <w:t>Questions in Part</w:t>
      </w:r>
      <w:r w:rsidR="00AC671D">
        <w:rPr>
          <w:sz w:val="24"/>
        </w:rPr>
        <w:t xml:space="preserve"> 1 are focused at the S</w:t>
      </w:r>
      <w:r w:rsidRPr="000109E9">
        <w:rPr>
          <w:sz w:val="24"/>
        </w:rPr>
        <w:t>chool level</w:t>
      </w:r>
      <w:r w:rsidR="00231D39">
        <w:rPr>
          <w:sz w:val="24"/>
        </w:rPr>
        <w:t xml:space="preserve">, </w:t>
      </w:r>
      <w:r w:rsidRPr="000109E9">
        <w:rPr>
          <w:sz w:val="24"/>
        </w:rPr>
        <w:t xml:space="preserve">and should reflect </w:t>
      </w:r>
      <w:r w:rsidR="00AC671D">
        <w:rPr>
          <w:sz w:val="24"/>
        </w:rPr>
        <w:t>S</w:t>
      </w:r>
      <w:r w:rsidRPr="000109E9">
        <w:rPr>
          <w:sz w:val="24"/>
        </w:rPr>
        <w:t xml:space="preserve">chool-level </w:t>
      </w:r>
      <w:r w:rsidR="00231D39">
        <w:rPr>
          <w:sz w:val="24"/>
        </w:rPr>
        <w:t>data, findings, etc</w:t>
      </w:r>
      <w:r w:rsidRPr="000109E9">
        <w:rPr>
          <w:sz w:val="24"/>
        </w:rPr>
        <w:t>.</w:t>
      </w:r>
      <w:r w:rsidR="00245465" w:rsidRPr="000109E9">
        <w:rPr>
          <w:sz w:val="24"/>
        </w:rPr>
        <w:t xml:space="preserve"> </w:t>
      </w:r>
    </w:p>
    <w:p w:rsidR="009C4961" w:rsidRPr="000109E9" w:rsidRDefault="00620078" w:rsidP="009C4961">
      <w:pPr>
        <w:rPr>
          <w:sz w:val="24"/>
        </w:rPr>
      </w:pPr>
      <w:r w:rsidRPr="000109E9">
        <w:rPr>
          <w:sz w:val="24"/>
        </w:rPr>
        <w:t>Questions in Part 2 should be completed for</w:t>
      </w:r>
      <w:r w:rsidR="00231D39">
        <w:rPr>
          <w:sz w:val="24"/>
        </w:rPr>
        <w:t xml:space="preserve"> each distinct </w:t>
      </w:r>
      <w:r w:rsidRPr="000109E9">
        <w:rPr>
          <w:sz w:val="24"/>
        </w:rPr>
        <w:t>academic degree</w:t>
      </w:r>
      <w:r w:rsidR="00231D39">
        <w:rPr>
          <w:sz w:val="24"/>
        </w:rPr>
        <w:t xml:space="preserve"> </w:t>
      </w:r>
      <w:r w:rsidR="00AC671D">
        <w:rPr>
          <w:sz w:val="24"/>
        </w:rPr>
        <w:t xml:space="preserve">program </w:t>
      </w:r>
      <w:r w:rsidR="00231D39">
        <w:rPr>
          <w:sz w:val="24"/>
        </w:rPr>
        <w:t>in the School</w:t>
      </w:r>
      <w:r w:rsidR="00245465" w:rsidRPr="000109E9">
        <w:rPr>
          <w:sz w:val="24"/>
        </w:rPr>
        <w:t xml:space="preserve">. In the cases where an academic degree holds specialized programmatic accreditation, </w:t>
      </w:r>
      <w:r w:rsidR="00D14D89">
        <w:rPr>
          <w:sz w:val="24"/>
        </w:rPr>
        <w:t>Schools can cite</w:t>
      </w:r>
      <w:r w:rsidR="00245465" w:rsidRPr="000109E9">
        <w:rPr>
          <w:sz w:val="24"/>
        </w:rPr>
        <w:t xml:space="preserve"> the page(s) which address the prompt question. In all cases, attach evidence where available using the appendix cover sheet to identify how the evidence supports the relevant criteria or prompt.</w:t>
      </w:r>
    </w:p>
    <w:p w:rsidR="00EB20BC" w:rsidRDefault="00EB20BC">
      <w:pPr>
        <w:rPr>
          <w:rFonts w:eastAsiaTheme="majorEastAsia" w:cstheme="minorHAnsi"/>
          <w:b/>
          <w:bCs/>
          <w:sz w:val="28"/>
          <w:szCs w:val="28"/>
        </w:rPr>
      </w:pPr>
      <w:bookmarkStart w:id="2" w:name="_Toc523212249"/>
      <w:r>
        <w:rPr>
          <w:rFonts w:cstheme="minorHAnsi"/>
          <w:b/>
          <w:bCs/>
          <w:sz w:val="28"/>
          <w:szCs w:val="28"/>
        </w:rPr>
        <w:br w:type="page"/>
      </w:r>
    </w:p>
    <w:p w:rsidR="008119F7" w:rsidRDefault="002F6F39" w:rsidP="002A33B2">
      <w:pPr>
        <w:pStyle w:val="Heading1"/>
        <w:spacing w:after="240"/>
        <w:ind w:firstLine="72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PART 1:  School-Level </w:t>
      </w:r>
      <w:r w:rsidR="008119F7">
        <w:rPr>
          <w:rFonts w:asciiTheme="minorHAnsi" w:hAnsiTheme="minorHAnsi" w:cstheme="minorHAnsi"/>
          <w:b/>
          <w:bCs/>
          <w:color w:val="auto"/>
          <w:sz w:val="28"/>
          <w:szCs w:val="28"/>
        </w:rPr>
        <w:t>Review</w:t>
      </w:r>
    </w:p>
    <w:p w:rsidR="009C4961" w:rsidRPr="001D0ACB" w:rsidRDefault="009C4961" w:rsidP="009C4961">
      <w:pPr>
        <w:pStyle w:val="Heading1"/>
        <w:ind w:firstLine="7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03738">
        <w:rPr>
          <w:rFonts w:asciiTheme="minorHAnsi" w:hAnsiTheme="minorHAnsi" w:cstheme="minorHAnsi"/>
          <w:b/>
          <w:bCs/>
          <w:color w:val="auto"/>
          <w:sz w:val="28"/>
          <w:szCs w:val="28"/>
        </w:rPr>
        <w:t>School Mission</w:t>
      </w:r>
      <w:bookmarkEnd w:id="2"/>
      <w:r w:rsidR="00231D3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231D39" w:rsidRPr="001D0ACB">
        <w:rPr>
          <w:rFonts w:asciiTheme="minorHAnsi" w:hAnsiTheme="minorHAnsi" w:cstheme="minorHAnsi"/>
          <w:b/>
          <w:bCs/>
          <w:color w:val="auto"/>
          <w:sz w:val="28"/>
          <w:szCs w:val="28"/>
        </w:rPr>
        <w:t>and Goals</w:t>
      </w:r>
    </w:p>
    <w:p w:rsidR="00231D39" w:rsidRPr="00231D39" w:rsidRDefault="00231D39" w:rsidP="00231D39">
      <w:pPr>
        <w:rPr>
          <w:sz w:val="16"/>
          <w:szCs w:val="16"/>
        </w:rPr>
      </w:pPr>
    </w:p>
    <w:p w:rsidR="009C4961" w:rsidRPr="001D0ACB" w:rsidRDefault="00231D39" w:rsidP="003D67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0ACB">
        <w:rPr>
          <w:rFonts w:cstheme="minorHAnsi"/>
          <w:sz w:val="24"/>
          <w:szCs w:val="24"/>
        </w:rPr>
        <w:t>Provide</w:t>
      </w:r>
      <w:r w:rsidR="00DD12A4" w:rsidRPr="001D0ACB">
        <w:rPr>
          <w:rFonts w:cstheme="minorHAnsi"/>
          <w:sz w:val="24"/>
          <w:szCs w:val="24"/>
        </w:rPr>
        <w:t xml:space="preserve"> the </w:t>
      </w:r>
      <w:r w:rsidR="00C4599B" w:rsidRPr="001D0ACB">
        <w:rPr>
          <w:rFonts w:cstheme="minorHAnsi"/>
          <w:sz w:val="24"/>
          <w:szCs w:val="24"/>
        </w:rPr>
        <w:t xml:space="preserve">School’s </w:t>
      </w:r>
      <w:r w:rsidRPr="001D0ACB">
        <w:rPr>
          <w:rFonts w:cstheme="minorHAnsi"/>
          <w:sz w:val="24"/>
          <w:szCs w:val="24"/>
        </w:rPr>
        <w:t xml:space="preserve">mission statement and explain </w:t>
      </w:r>
      <w:r w:rsidR="00DD12A4" w:rsidRPr="001D0ACB">
        <w:rPr>
          <w:rFonts w:cstheme="minorHAnsi"/>
          <w:sz w:val="24"/>
          <w:szCs w:val="24"/>
        </w:rPr>
        <w:t xml:space="preserve">its connection to the University mission. </w:t>
      </w:r>
      <w:r w:rsidRPr="00A93B2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94C16" wp14:editId="5038A270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634365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61" w:rsidRPr="00680799" w:rsidRDefault="009C4961" w:rsidP="009C496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A894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3pt;margin-top:30.4pt;width:49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" fillcolor="#e7e6e6 [3214]">
                <v:textbox style="mso-fit-shape-to-text:t">
                  <w:txbxContent>
                    <w:p w:rsidR="009C4961" w:rsidRPr="00680799" w:rsidRDefault="009C4961" w:rsidP="009C4961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961" w:rsidRPr="001D0ACB">
        <w:rPr>
          <w:rFonts w:cstheme="minorHAnsi"/>
          <w:sz w:val="24"/>
          <w:szCs w:val="24"/>
        </w:rPr>
        <w:t xml:space="preserve"> </w:t>
      </w:r>
    </w:p>
    <w:p w:rsidR="00231D39" w:rsidRPr="00231D39" w:rsidRDefault="00231D39" w:rsidP="00231D3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1D0ACB" w:rsidRDefault="00231D39" w:rsidP="00231D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the School-level goals and explain how they support</w:t>
      </w:r>
      <w:r w:rsidR="00AA4B1F">
        <w:rPr>
          <w:rFonts w:cstheme="minorHAnsi"/>
          <w:sz w:val="24"/>
          <w:szCs w:val="24"/>
        </w:rPr>
        <w:t xml:space="preserve"> and connect to the CAFE</w:t>
      </w:r>
      <w:r>
        <w:rPr>
          <w:rFonts w:cstheme="minorHAnsi"/>
          <w:sz w:val="24"/>
          <w:szCs w:val="24"/>
        </w:rPr>
        <w:t xml:space="preserve"> Master Goals of the Strategic Plan.</w:t>
      </w:r>
      <w:r w:rsidR="001D0ACB">
        <w:rPr>
          <w:rFonts w:cstheme="minorHAnsi"/>
          <w:sz w:val="24"/>
          <w:szCs w:val="24"/>
        </w:rPr>
        <w:t xml:space="preserve">  </w:t>
      </w:r>
    </w:p>
    <w:p w:rsidR="009C4961" w:rsidRPr="00111516" w:rsidRDefault="00697A76" w:rsidP="00787D1F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sz w:val="24"/>
          <w:szCs w:val="24"/>
        </w:rPr>
      </w:pPr>
      <w:hyperlink r:id="rId8" w:history="1">
        <w:r w:rsidR="00787D1F" w:rsidRPr="00787D1F">
          <w:rPr>
            <w:rStyle w:val="Hyperlink"/>
          </w:rPr>
          <w:t>https://www.lssu.edu/wp-content/uploads/2018/09/2018-2023-LSSU-Strategic-Plan.pdf</w:t>
        </w:r>
      </w:hyperlink>
    </w:p>
    <w:p w:rsidR="009C4961" w:rsidRPr="00A93B25" w:rsidRDefault="009C4961" w:rsidP="009C49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4961" w:rsidRPr="00A93B25" w:rsidRDefault="00787D1F" w:rsidP="009C496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A93B2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1024792" wp14:editId="0F80746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343650" cy="1404620"/>
                <wp:effectExtent l="0" t="0" r="19050" b="165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9" w:rsidRPr="00680799" w:rsidRDefault="00231D39" w:rsidP="00231D3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10247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8.3pt;margin-top:.4pt;width:499.5pt;height:110.6pt;z-index:251700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" fillcolor="#e7e6e6 [3214]">
                <v:textbox style="mso-fit-shape-to-text:t">
                  <w:txbxContent>
                    <w:p w:rsidR="00231D39" w:rsidRPr="00680799" w:rsidRDefault="00231D39" w:rsidP="00231D3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4961" w:rsidRDefault="009C4961" w:rsidP="009C496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1D0ACB" w:rsidRDefault="001D0ACB" w:rsidP="009C496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1D0ACB" w:rsidRPr="00787D1F" w:rsidRDefault="001D0ACB" w:rsidP="009C496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6"/>
          <w:szCs w:val="16"/>
        </w:rPr>
      </w:pPr>
    </w:p>
    <w:p w:rsidR="001D0ACB" w:rsidRPr="001D0ACB" w:rsidRDefault="001D0ACB" w:rsidP="009C496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EB20BC" w:rsidRPr="001D0ACB" w:rsidRDefault="00231D39" w:rsidP="00EB20BC">
      <w:pPr>
        <w:ind w:left="720"/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</w:pPr>
      <w:r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>Explain how the S</w:t>
      </w:r>
      <w:r w:rsidR="00EB20BC"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 xml:space="preserve">chool works to address each of the following </w:t>
      </w:r>
      <w:r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>questions</w:t>
      </w:r>
      <w:r w:rsidR="00EB20BC"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 xml:space="preserve">. For each </w:t>
      </w:r>
      <w:r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>question</w:t>
      </w:r>
      <w:r w:rsidR="00EB20BC"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 xml:space="preserve">, respond with a </w:t>
      </w:r>
      <w:r w:rsidR="000109E9"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 xml:space="preserve">narrative </w:t>
      </w:r>
      <w:r w:rsidR="00A503C4"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>and</w:t>
      </w:r>
      <w:r w:rsidR="00EB20BC"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 xml:space="preserve"> suppor</w:t>
      </w:r>
      <w:r w:rsidR="00A503C4"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>ting evidence.</w:t>
      </w:r>
    </w:p>
    <w:p w:rsidR="00A503C4" w:rsidRPr="00A503C4" w:rsidRDefault="00A503C4" w:rsidP="00EB20BC">
      <w:pPr>
        <w:ind w:left="720"/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16"/>
          <w:szCs w:val="16"/>
        </w:rPr>
      </w:pPr>
    </w:p>
    <w:p w:rsidR="009C4961" w:rsidRPr="00803738" w:rsidRDefault="009C4961" w:rsidP="009C4961">
      <w:pPr>
        <w:pStyle w:val="Heading1"/>
        <w:ind w:firstLine="7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03738">
        <w:rPr>
          <w:rFonts w:asciiTheme="minorHAnsi" w:hAnsiTheme="minorHAnsi" w:cstheme="minorHAnsi"/>
          <w:b/>
          <w:bCs/>
          <w:color w:val="auto"/>
          <w:sz w:val="28"/>
          <w:szCs w:val="28"/>
        </w:rPr>
        <w:t>Teaching and Learning Programs</w:t>
      </w:r>
      <w:r w:rsidR="002A33B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2F6F39" w:rsidRPr="002F6F39">
        <w:rPr>
          <w:rFonts w:asciiTheme="minorHAnsi" w:eastAsiaTheme="minorHAnsi" w:hAnsiTheme="minorHAnsi" w:cstheme="minorBidi"/>
          <w:color w:val="auto"/>
          <w:sz w:val="24"/>
          <w:szCs w:val="24"/>
        </w:rPr>
        <w:t>Evaluation and Improvement</w:t>
      </w:r>
      <w:r w:rsidR="002F6F39" w:rsidRPr="00803738">
        <w:rPr>
          <w:i/>
          <w:sz w:val="26"/>
          <w:szCs w:val="26"/>
        </w:rPr>
        <w:t xml:space="preserve">: </w:t>
      </w:r>
      <w:r w:rsidR="002A33B2" w:rsidRPr="001169B5">
        <w:rPr>
          <w:rFonts w:asciiTheme="minorHAnsi" w:hAnsiTheme="minorHAnsi" w:cstheme="minorHAnsi"/>
          <w:bCs/>
          <w:color w:val="auto"/>
          <w:sz w:val="24"/>
          <w:szCs w:val="24"/>
        </w:rPr>
        <w:t>(CC 4.A)</w:t>
      </w:r>
      <w:r w:rsidR="00EB20BC">
        <w:rPr>
          <w:rFonts w:asciiTheme="minorHAnsi" w:hAnsiTheme="minorHAnsi" w:cstheme="minorHAnsi"/>
          <w:bCs/>
          <w:color w:val="auto"/>
          <w:sz w:val="24"/>
          <w:szCs w:val="24"/>
        </w:rPr>
        <w:br/>
      </w:r>
    </w:p>
    <w:p w:rsidR="009C4961" w:rsidRDefault="00A503C4" w:rsidP="00487473">
      <w:pPr>
        <w:pStyle w:val="ListParagraph"/>
        <w:numPr>
          <w:ilvl w:val="0"/>
          <w:numId w:val="10"/>
        </w:numPr>
        <w:spacing w:after="0" w:line="240" w:lineRule="auto"/>
      </w:pPr>
      <w:r w:rsidRPr="00A503C4">
        <w:rPr>
          <w:sz w:val="24"/>
          <w:szCs w:val="24"/>
        </w:rPr>
        <w:t>Explain how f</w:t>
      </w:r>
      <w:r w:rsidR="00803738" w:rsidRPr="00A503C4">
        <w:rPr>
          <w:sz w:val="24"/>
          <w:szCs w:val="24"/>
        </w:rPr>
        <w:t xml:space="preserve">aculty </w:t>
      </w:r>
      <w:r w:rsidR="001D0ACB">
        <w:rPr>
          <w:sz w:val="24"/>
          <w:szCs w:val="24"/>
        </w:rPr>
        <w:t xml:space="preserve">determine </w:t>
      </w:r>
      <w:r w:rsidR="00AA4B1F" w:rsidRPr="00D14D89">
        <w:rPr>
          <w:sz w:val="24"/>
          <w:szCs w:val="24"/>
        </w:rPr>
        <w:t>program and course learning outcomes</w:t>
      </w:r>
      <w:r w:rsidR="00AA4B1F">
        <w:rPr>
          <w:sz w:val="24"/>
          <w:szCs w:val="24"/>
        </w:rPr>
        <w:t xml:space="preserve">, course </w:t>
      </w:r>
      <w:r w:rsidR="00C4599B">
        <w:rPr>
          <w:sz w:val="24"/>
          <w:szCs w:val="24"/>
        </w:rPr>
        <w:t>prerequisites</w:t>
      </w:r>
      <w:r w:rsidR="001D0ACB">
        <w:rPr>
          <w:sz w:val="24"/>
          <w:szCs w:val="24"/>
        </w:rPr>
        <w:t xml:space="preserve">, rigor of courses, expectations for student </w:t>
      </w:r>
      <w:r w:rsidR="00AA4B1F" w:rsidRPr="00D14D89">
        <w:rPr>
          <w:sz w:val="24"/>
          <w:szCs w:val="24"/>
        </w:rPr>
        <w:t>achievement</w:t>
      </w:r>
      <w:r w:rsidR="001D0ACB">
        <w:rPr>
          <w:sz w:val="24"/>
          <w:szCs w:val="24"/>
        </w:rPr>
        <w:t>, and student access to resources</w:t>
      </w:r>
      <w:r w:rsidR="00C4599B">
        <w:rPr>
          <w:sz w:val="24"/>
          <w:szCs w:val="24"/>
        </w:rPr>
        <w:t>.</w:t>
      </w:r>
      <w:r w:rsidRPr="00A503C4">
        <w:rPr>
          <w:sz w:val="24"/>
          <w:szCs w:val="24"/>
        </w:rPr>
        <w:t xml:space="preserve"> </w:t>
      </w:r>
      <w:r w:rsidR="00803738" w:rsidRPr="00A503C4">
        <w:rPr>
          <w:sz w:val="24"/>
          <w:szCs w:val="24"/>
        </w:rPr>
        <w:t xml:space="preserve"> </w:t>
      </w:r>
    </w:p>
    <w:p w:rsidR="009C4961" w:rsidRDefault="00A503C4" w:rsidP="009C4961">
      <w:r w:rsidRPr="00A93B2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FCDE01" wp14:editId="46DDB8C9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6343650" cy="1404620"/>
                <wp:effectExtent l="0" t="0" r="1905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738" w:rsidRPr="00680799" w:rsidRDefault="00803738" w:rsidP="0080373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FCDE01" id="_x0000_s1030" type="#_x0000_t202" style="position:absolute;margin-left:448.3pt;margin-top:9.95pt;width:499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" fillcolor="#e7e6e6 [3214]">
                <v:textbox style="mso-fit-shape-to-text:t">
                  <w:txbxContent>
                    <w:p w:rsidR="00803738" w:rsidRPr="00680799" w:rsidRDefault="00803738" w:rsidP="0080373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4961" w:rsidRPr="001E2321" w:rsidRDefault="009C4961" w:rsidP="008119F7">
      <w:pPr>
        <w:spacing w:after="0"/>
        <w:rPr>
          <w:sz w:val="16"/>
          <w:szCs w:val="16"/>
        </w:rPr>
      </w:pPr>
    </w:p>
    <w:p w:rsidR="00A503C4" w:rsidRDefault="00A503C4" w:rsidP="00A503C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A503C4" w:rsidRPr="00A503C4" w:rsidRDefault="001D0ACB" w:rsidP="00A503C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A93B2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9B10832" wp14:editId="0794293B">
                <wp:simplePos x="0" y="0"/>
                <wp:positionH relativeFrom="margin">
                  <wp:align>right</wp:align>
                </wp:positionH>
                <wp:positionV relativeFrom="paragraph">
                  <wp:posOffset>758190</wp:posOffset>
                </wp:positionV>
                <wp:extent cx="6343650" cy="1404620"/>
                <wp:effectExtent l="0" t="0" r="19050" b="1651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C4" w:rsidRPr="00680799" w:rsidRDefault="00A503C4" w:rsidP="00A503C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B10832" id="Text Box 20" o:spid="_x0000_s1029" type="#_x0000_t202" style="position:absolute;left:0;text-align:left;margin-left:448.3pt;margin-top:59.7pt;width:499.5pt;height:110.6pt;z-index:2517043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" fillcolor="#e7e6e6 [3214]">
                <v:textbox style="mso-fit-shape-to-text:t">
                  <w:txbxContent>
                    <w:p w:rsidR="00A503C4" w:rsidRPr="00680799" w:rsidRDefault="00A503C4" w:rsidP="00A503C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3C4" w:rsidRPr="00A503C4">
        <w:rPr>
          <w:sz w:val="24"/>
          <w:szCs w:val="24"/>
        </w:rPr>
        <w:t>Explain how faculty ensure the equivalence of learning outcomes and achievement in all modes and locations where degrees are delivered.</w:t>
      </w:r>
      <w:r>
        <w:rPr>
          <w:sz w:val="24"/>
          <w:szCs w:val="24"/>
        </w:rPr>
        <w:t xml:space="preserve"> </w:t>
      </w:r>
      <w:r w:rsidR="00D14D89">
        <w:rPr>
          <w:sz w:val="24"/>
          <w:szCs w:val="24"/>
        </w:rPr>
        <w:t xml:space="preserve"> Provide examples of </w:t>
      </w:r>
      <w:r w:rsidRPr="00A63A20">
        <w:rPr>
          <w:rFonts w:cstheme="minorHAnsi"/>
          <w:sz w:val="24"/>
          <w:szCs w:val="24"/>
        </w:rPr>
        <w:t>course syllabi from multiple delivery modes and locations of the same course(s).</w:t>
      </w:r>
      <w:r w:rsidR="00AA4B1F">
        <w:rPr>
          <w:rFonts w:cstheme="minorHAnsi"/>
          <w:sz w:val="24"/>
          <w:szCs w:val="24"/>
        </w:rPr>
        <w:t xml:space="preserve">  </w:t>
      </w:r>
    </w:p>
    <w:p w:rsidR="00A503C4" w:rsidRDefault="00A503C4" w:rsidP="00A503C4">
      <w:pPr>
        <w:pStyle w:val="ListParagraph"/>
        <w:ind w:left="1080"/>
        <w:rPr>
          <w:sz w:val="24"/>
          <w:szCs w:val="24"/>
        </w:rPr>
      </w:pPr>
    </w:p>
    <w:p w:rsidR="001D0ACB" w:rsidRDefault="004F4C49" w:rsidP="00AB1DA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B5DDC">
        <w:rPr>
          <w:sz w:val="24"/>
          <w:szCs w:val="24"/>
        </w:rPr>
        <w:t>If applicable, a</w:t>
      </w:r>
      <w:r w:rsidR="000C77C4" w:rsidRPr="004B5DDC">
        <w:rPr>
          <w:sz w:val="24"/>
          <w:szCs w:val="24"/>
        </w:rPr>
        <w:t xml:space="preserve">ttach the most recent report, </w:t>
      </w:r>
      <w:r w:rsidR="00803738" w:rsidRPr="004B5DDC">
        <w:rPr>
          <w:sz w:val="24"/>
          <w:szCs w:val="24"/>
        </w:rPr>
        <w:t>findings and recommendations</w:t>
      </w:r>
      <w:r w:rsidRPr="004B5DDC">
        <w:rPr>
          <w:sz w:val="24"/>
          <w:szCs w:val="24"/>
        </w:rPr>
        <w:t xml:space="preserve"> from specialized programmatic accreditations</w:t>
      </w:r>
      <w:r w:rsidR="004B5DDC" w:rsidRPr="004B5DDC">
        <w:rPr>
          <w:sz w:val="24"/>
          <w:szCs w:val="24"/>
        </w:rPr>
        <w:t xml:space="preserve"> within the School</w:t>
      </w:r>
      <w:r w:rsidR="00803738" w:rsidRPr="004B5DDC">
        <w:rPr>
          <w:sz w:val="24"/>
          <w:szCs w:val="24"/>
        </w:rPr>
        <w:t>.</w:t>
      </w:r>
      <w:r w:rsidR="004B5DDC">
        <w:rPr>
          <w:sz w:val="24"/>
          <w:szCs w:val="24"/>
        </w:rPr>
        <w:t xml:space="preserve"> </w:t>
      </w:r>
    </w:p>
    <w:p w:rsidR="004B5DDC" w:rsidRPr="004B5DDC" w:rsidRDefault="004B5DDC" w:rsidP="004B5DDC">
      <w:pPr>
        <w:pStyle w:val="ListParagraph"/>
        <w:rPr>
          <w:sz w:val="24"/>
          <w:szCs w:val="24"/>
        </w:rPr>
      </w:pPr>
    </w:p>
    <w:p w:rsidR="004B5DDC" w:rsidRDefault="004B5DDC" w:rsidP="004B5DDC">
      <w:pPr>
        <w:rPr>
          <w:sz w:val="24"/>
          <w:szCs w:val="24"/>
        </w:rPr>
      </w:pPr>
    </w:p>
    <w:p w:rsidR="004B5DDC" w:rsidRDefault="004B5DDC" w:rsidP="004B5DDC">
      <w:pPr>
        <w:rPr>
          <w:sz w:val="24"/>
          <w:szCs w:val="24"/>
        </w:rPr>
      </w:pPr>
    </w:p>
    <w:p w:rsidR="00787D1F" w:rsidRPr="004B5DDC" w:rsidRDefault="00787D1F" w:rsidP="004B5DDC">
      <w:pPr>
        <w:rPr>
          <w:sz w:val="24"/>
          <w:szCs w:val="24"/>
        </w:rPr>
      </w:pPr>
    </w:p>
    <w:p w:rsidR="00ED32EF" w:rsidRPr="00ED32EF" w:rsidRDefault="001D0ACB" w:rsidP="00ED32E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Report data from the past two</w:t>
      </w:r>
      <w:r w:rsidR="00ED32EF" w:rsidRPr="00ED32EF">
        <w:rPr>
          <w:sz w:val="24"/>
          <w:szCs w:val="24"/>
        </w:rPr>
        <w:t xml:space="preserve"> years to show what students are doing after graduation from the programs in your School.  For example, statistical data should report the numbers of students in </w:t>
      </w:r>
      <w:r w:rsidR="00C4599B">
        <w:rPr>
          <w:sz w:val="24"/>
          <w:szCs w:val="24"/>
        </w:rPr>
        <w:t>specific</w:t>
      </w:r>
      <w:r w:rsidR="00ED32EF" w:rsidRPr="00ED32EF">
        <w:rPr>
          <w:sz w:val="24"/>
          <w:szCs w:val="24"/>
        </w:rPr>
        <w:t xml:space="preserve"> </w:t>
      </w:r>
      <w:r w:rsidR="00C4599B">
        <w:rPr>
          <w:sz w:val="24"/>
          <w:szCs w:val="24"/>
        </w:rPr>
        <w:t>areas</w:t>
      </w:r>
      <w:r w:rsidR="00ED32EF" w:rsidRPr="00ED32EF">
        <w:rPr>
          <w:sz w:val="24"/>
          <w:szCs w:val="24"/>
        </w:rPr>
        <w:t xml:space="preserve"> (</w:t>
      </w:r>
      <w:r w:rsidR="00C4599B">
        <w:rPr>
          <w:i/>
          <w:sz w:val="24"/>
          <w:szCs w:val="24"/>
        </w:rPr>
        <w:t xml:space="preserve">i.e., </w:t>
      </w:r>
      <w:r w:rsidR="00ED32EF" w:rsidRPr="00ED32EF">
        <w:rPr>
          <w:sz w:val="24"/>
          <w:szCs w:val="24"/>
        </w:rPr>
        <w:t xml:space="preserve">business, government, education, military, unemployed, </w:t>
      </w:r>
      <w:r w:rsidR="00C4599B" w:rsidRPr="00ED32EF">
        <w:rPr>
          <w:sz w:val="24"/>
          <w:szCs w:val="24"/>
        </w:rPr>
        <w:t>pursuing advanced degrees</w:t>
      </w:r>
      <w:r w:rsidR="00C4599B">
        <w:rPr>
          <w:sz w:val="24"/>
          <w:szCs w:val="24"/>
        </w:rPr>
        <w:t>, etc.)</w:t>
      </w:r>
      <w:r w:rsidR="00ED32EF" w:rsidRPr="00ED32EF">
        <w:rPr>
          <w:sz w:val="24"/>
          <w:szCs w:val="24"/>
        </w:rPr>
        <w:t>.</w:t>
      </w:r>
      <w:r w:rsidR="00C4599B">
        <w:rPr>
          <w:sz w:val="24"/>
          <w:szCs w:val="24"/>
        </w:rPr>
        <w:t xml:space="preserve"> Attach representative data.</w:t>
      </w:r>
    </w:p>
    <w:p w:rsidR="009C4961" w:rsidRDefault="00ED32EF">
      <w:r w:rsidRPr="00A93B2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6FC536" wp14:editId="6DED839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343650" cy="1404620"/>
                <wp:effectExtent l="0" t="0" r="19050" b="165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738" w:rsidRPr="00680799" w:rsidRDefault="00803738" w:rsidP="0080373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6FC536" id="Text Box 4" o:spid="_x0000_s1033" type="#_x0000_t202" style="position:absolute;margin-left:448.3pt;margin-top:.55pt;width:499.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" fillcolor="#e7e6e6 [3214]">
                <v:textbox style="mso-fit-shape-to-text:t">
                  <w:txbxContent>
                    <w:p w:rsidR="00803738" w:rsidRPr="00680799" w:rsidRDefault="00803738" w:rsidP="0080373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3738" w:rsidRDefault="00803738"/>
    <w:p w:rsidR="00803738" w:rsidRPr="00787D1F" w:rsidRDefault="00803738" w:rsidP="008119F7">
      <w:pPr>
        <w:spacing w:after="0"/>
        <w:rPr>
          <w:sz w:val="24"/>
          <w:szCs w:val="24"/>
        </w:rPr>
      </w:pPr>
    </w:p>
    <w:p w:rsidR="009F365E" w:rsidRPr="004935EC" w:rsidRDefault="009F365E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4935EC">
        <w:rPr>
          <w:b/>
          <w:sz w:val="28"/>
          <w:szCs w:val="28"/>
        </w:rPr>
        <w:t>Assessment</w:t>
      </w:r>
      <w:r w:rsidR="001169B5" w:rsidRPr="004935EC">
        <w:rPr>
          <w:b/>
          <w:sz w:val="28"/>
          <w:szCs w:val="28"/>
        </w:rPr>
        <w:t xml:space="preserve">  </w:t>
      </w:r>
      <w:r w:rsidR="001169B5" w:rsidRPr="004935EC">
        <w:rPr>
          <w:sz w:val="24"/>
          <w:szCs w:val="24"/>
        </w:rPr>
        <w:t>(CC 4.B and CC 4.C)</w:t>
      </w:r>
    </w:p>
    <w:p w:rsidR="001D0ACB" w:rsidRPr="001D0ACB" w:rsidRDefault="001D0ACB" w:rsidP="001D0ACB">
      <w:pPr>
        <w:ind w:left="720"/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</w:pPr>
      <w:r w:rsidRPr="001D0ACB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 xml:space="preserve">Explain how the School </w:t>
      </w:r>
      <w: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 xml:space="preserve">uses assessment to promote ongoing growth and improvement. </w:t>
      </w:r>
      <w:r w:rsidR="001C7DA8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 xml:space="preserve">As evidence for each question, you may choose to include content from the ‘Use of Results’ column in the </w:t>
      </w:r>
      <w:r w:rsidR="001C7DA8" w:rsidRPr="001C7DA8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>4-Column Program Assessment Report</w:t>
      </w:r>
      <w:r w:rsidR="001C7DA8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>, or provide broader assessment results from an alternative source</w:t>
      </w:r>
      <w:r w:rsidR="001C7DA8" w:rsidRPr="001C7DA8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 xml:space="preserve">.  </w:t>
      </w:r>
    </w:p>
    <w:p w:rsidR="009F365E" w:rsidRPr="001E2321" w:rsidRDefault="009F365E" w:rsidP="001E2321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:rsidR="004B5DDC" w:rsidRPr="004B5DDC" w:rsidRDefault="004B5DDC" w:rsidP="004B5DD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B5DDC">
        <w:rPr>
          <w:sz w:val="24"/>
          <w:szCs w:val="24"/>
        </w:rPr>
        <w:t>School-level goals and their connections to the university’s CAFE Master Goals Strategic Plan were listed in Question 2 of this report. Select 3-5 of those goals as a focus for the School’s 4-Column School Assessment Report; add the selected goals to the 4-Column report document, and attach the document.</w:t>
      </w:r>
    </w:p>
    <w:p w:rsidR="004B5DDC" w:rsidRDefault="004B5DDC" w:rsidP="004B5DDC">
      <w:pPr>
        <w:pStyle w:val="ListParagraph"/>
        <w:ind w:left="1080"/>
        <w:rPr>
          <w:sz w:val="24"/>
          <w:szCs w:val="24"/>
        </w:rPr>
      </w:pPr>
    </w:p>
    <w:p w:rsidR="00A4577E" w:rsidRDefault="00A075F8" w:rsidP="004B5D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4577E">
        <w:rPr>
          <w:sz w:val="24"/>
          <w:szCs w:val="24"/>
        </w:rPr>
        <w:t xml:space="preserve">Describe how </w:t>
      </w:r>
      <w:r w:rsidR="004935EC" w:rsidRPr="00A4577E">
        <w:rPr>
          <w:sz w:val="24"/>
          <w:szCs w:val="24"/>
        </w:rPr>
        <w:t xml:space="preserve">results from assessment </w:t>
      </w:r>
      <w:r w:rsidR="00C4599B">
        <w:rPr>
          <w:sz w:val="24"/>
          <w:szCs w:val="24"/>
        </w:rPr>
        <w:t xml:space="preserve">have been used </w:t>
      </w:r>
      <w:r w:rsidR="004935EC" w:rsidRPr="00A4577E">
        <w:rPr>
          <w:sz w:val="24"/>
          <w:szCs w:val="24"/>
        </w:rPr>
        <w:t>to improve your Schoo</w:t>
      </w:r>
      <w:r w:rsidR="001C7DA8">
        <w:rPr>
          <w:sz w:val="24"/>
          <w:szCs w:val="24"/>
        </w:rPr>
        <w:t>l.</w:t>
      </w:r>
      <w:r w:rsidR="004935EC" w:rsidRPr="00A4577E">
        <w:rPr>
          <w:sz w:val="24"/>
          <w:szCs w:val="24"/>
        </w:rPr>
        <w:t xml:space="preserve"> </w:t>
      </w:r>
      <w:r w:rsidR="00A4577E">
        <w:rPr>
          <w:sz w:val="24"/>
          <w:szCs w:val="24"/>
        </w:rPr>
        <w:t>Include</w:t>
      </w:r>
      <w:r w:rsidR="004935EC" w:rsidRPr="00A4577E">
        <w:rPr>
          <w:sz w:val="24"/>
          <w:szCs w:val="24"/>
        </w:rPr>
        <w:t xml:space="preserve"> specific examples</w:t>
      </w:r>
      <w:r w:rsidR="001C7DA8">
        <w:rPr>
          <w:sz w:val="24"/>
          <w:szCs w:val="24"/>
        </w:rPr>
        <w:t xml:space="preserve">. </w:t>
      </w:r>
      <w:r w:rsidR="00A4577E">
        <w:rPr>
          <w:sz w:val="24"/>
          <w:szCs w:val="24"/>
        </w:rPr>
        <w:t xml:space="preserve">  </w:t>
      </w:r>
    </w:p>
    <w:p w:rsidR="009F365E" w:rsidRDefault="009F365E">
      <w:pPr>
        <w:rPr>
          <w:sz w:val="24"/>
          <w:szCs w:val="24"/>
        </w:rPr>
      </w:pPr>
      <w:r w:rsidRPr="00A93B2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96E4F5" wp14:editId="53DA58DB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343650" cy="1404620"/>
                <wp:effectExtent l="0" t="0" r="19050" b="165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5E" w:rsidRPr="00680799" w:rsidRDefault="009F365E" w:rsidP="009F365E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96E4F5" id="Text Box 6" o:spid="_x0000_s1035" type="#_x0000_t202" style="position:absolute;margin-left:448.3pt;margin-top:6.6pt;width:499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" fillcolor="#e7e6e6 [3214]">
                <v:textbox style="mso-fit-shape-to-text:t">
                  <w:txbxContent>
                    <w:p w:rsidR="009F365E" w:rsidRPr="00680799" w:rsidRDefault="009F365E" w:rsidP="009F365E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365E" w:rsidRDefault="009F365E">
      <w:pPr>
        <w:rPr>
          <w:sz w:val="24"/>
          <w:szCs w:val="24"/>
        </w:rPr>
      </w:pPr>
    </w:p>
    <w:p w:rsidR="009F365E" w:rsidRPr="009F365E" w:rsidRDefault="009F365E" w:rsidP="001E2321">
      <w:pPr>
        <w:spacing w:after="0"/>
        <w:rPr>
          <w:sz w:val="16"/>
          <w:szCs w:val="16"/>
        </w:rPr>
      </w:pPr>
    </w:p>
    <w:p w:rsidR="001C7DA8" w:rsidRPr="00787D1F" w:rsidRDefault="001C7DA8" w:rsidP="001C7DA8">
      <w:pPr>
        <w:pStyle w:val="ListParagraph"/>
        <w:spacing w:after="0" w:line="240" w:lineRule="auto"/>
        <w:ind w:left="1080"/>
        <w:rPr>
          <w:sz w:val="16"/>
          <w:szCs w:val="16"/>
        </w:rPr>
      </w:pPr>
    </w:p>
    <w:p w:rsidR="008A60DE" w:rsidRPr="00722D76" w:rsidRDefault="008A60DE" w:rsidP="004B5DD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C5EEC">
        <w:rPr>
          <w:rFonts w:cstheme="minorHAnsi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AF25558" wp14:editId="2DC0E63D">
                <wp:simplePos x="0" y="0"/>
                <wp:positionH relativeFrom="margin">
                  <wp:align>right</wp:align>
                </wp:positionH>
                <wp:positionV relativeFrom="paragraph">
                  <wp:posOffset>531495</wp:posOffset>
                </wp:positionV>
                <wp:extent cx="6343650" cy="1404620"/>
                <wp:effectExtent l="0" t="0" r="19050" b="1651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0DE" w:rsidRPr="00680799" w:rsidRDefault="008A60DE" w:rsidP="008A60DE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F25558" id="Text Box 9" o:spid="_x0000_s1036" type="#_x0000_t202" style="position:absolute;left:0;text-align:left;margin-left:448.3pt;margin-top:41.85pt;width:499.5pt;height:110.6pt;z-index:2517084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" fillcolor="#e7e6e6 [3214]">
                <v:textbox style="mso-fit-shape-to-text:t">
                  <w:txbxContent>
                    <w:p w:rsidR="008A60DE" w:rsidRPr="00680799" w:rsidRDefault="008A60DE" w:rsidP="008A60DE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Describe how the School uses assessment results to inform and facilitate </w:t>
      </w:r>
      <w:r w:rsidRPr="00722D76">
        <w:rPr>
          <w:sz w:val="24"/>
          <w:szCs w:val="24"/>
        </w:rPr>
        <w:t xml:space="preserve">better planning and budgeting. </w:t>
      </w:r>
    </w:p>
    <w:p w:rsidR="008A60DE" w:rsidRDefault="008A60DE" w:rsidP="008A60DE">
      <w:pPr>
        <w:pStyle w:val="ListParagraph"/>
        <w:ind w:left="1080"/>
        <w:rPr>
          <w:sz w:val="24"/>
          <w:szCs w:val="24"/>
        </w:rPr>
      </w:pPr>
    </w:p>
    <w:p w:rsidR="00A075F8" w:rsidRPr="00A4577E" w:rsidRDefault="00722D76" w:rsidP="004B5D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075F8">
        <w:rPr>
          <w:rFonts w:cstheme="min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6863FA" wp14:editId="65D045C9">
                <wp:simplePos x="0" y="0"/>
                <wp:positionH relativeFrom="margin">
                  <wp:align>right</wp:align>
                </wp:positionH>
                <wp:positionV relativeFrom="paragraph">
                  <wp:posOffset>823595</wp:posOffset>
                </wp:positionV>
                <wp:extent cx="6343650" cy="1404620"/>
                <wp:effectExtent l="0" t="0" r="19050" b="165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5E" w:rsidRPr="00680799" w:rsidRDefault="009F365E" w:rsidP="009F365E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6863FA" id="Text Box 7" o:spid="_x0000_s1037" type="#_x0000_t202" style="position:absolute;left:0;text-align:left;margin-left:448.3pt;margin-top:64.85pt;width:499.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" fillcolor="#e7e6e6 [3214]">
                <v:textbox style="mso-fit-shape-to-text:t">
                  <w:txbxContent>
                    <w:p w:rsidR="009F365E" w:rsidRPr="00680799" w:rsidRDefault="009F365E" w:rsidP="009F365E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77E">
        <w:rPr>
          <w:sz w:val="24"/>
          <w:szCs w:val="24"/>
        </w:rPr>
        <w:t xml:space="preserve">In addition to </w:t>
      </w:r>
      <w:r w:rsidR="008A60DE">
        <w:rPr>
          <w:sz w:val="24"/>
          <w:szCs w:val="24"/>
        </w:rPr>
        <w:t>LSSU’s</w:t>
      </w:r>
      <w:r w:rsidR="00A4577E">
        <w:rPr>
          <w:sz w:val="24"/>
          <w:szCs w:val="24"/>
        </w:rPr>
        <w:t xml:space="preserve"> campus-wide programs d</w:t>
      </w:r>
      <w:r w:rsidR="00090B90" w:rsidRPr="00A4577E">
        <w:rPr>
          <w:sz w:val="24"/>
          <w:szCs w:val="24"/>
        </w:rPr>
        <w:t xml:space="preserve">esigned </w:t>
      </w:r>
      <w:r w:rsidR="00A075F8" w:rsidRPr="00A4577E">
        <w:rPr>
          <w:sz w:val="24"/>
          <w:szCs w:val="24"/>
        </w:rPr>
        <w:t>to support retention and degree completion</w:t>
      </w:r>
      <w:r w:rsidR="00A4577E">
        <w:rPr>
          <w:sz w:val="24"/>
          <w:szCs w:val="24"/>
        </w:rPr>
        <w:t xml:space="preserve">, list any additional activities </w:t>
      </w:r>
      <w:r w:rsidR="00B83FBB" w:rsidRPr="00A4577E">
        <w:rPr>
          <w:sz w:val="24"/>
          <w:szCs w:val="24"/>
        </w:rPr>
        <w:t>of the School</w:t>
      </w:r>
      <w:r w:rsidR="00A075F8" w:rsidRPr="00A4577E">
        <w:rPr>
          <w:sz w:val="24"/>
          <w:szCs w:val="24"/>
        </w:rPr>
        <w:t xml:space="preserve"> specifically intended to increase retention and degree completion.</w:t>
      </w:r>
    </w:p>
    <w:p w:rsidR="009F365E" w:rsidRDefault="009F365E" w:rsidP="00722D76">
      <w:pPr>
        <w:ind w:left="720"/>
        <w:rPr>
          <w:sz w:val="16"/>
          <w:szCs w:val="16"/>
        </w:rPr>
      </w:pPr>
    </w:p>
    <w:p w:rsidR="001169B5" w:rsidRDefault="001169B5" w:rsidP="001E2321">
      <w:pPr>
        <w:spacing w:after="0"/>
        <w:ind w:left="720"/>
        <w:rPr>
          <w:sz w:val="16"/>
          <w:szCs w:val="16"/>
        </w:rPr>
      </w:pPr>
    </w:p>
    <w:p w:rsidR="001C7DA8" w:rsidRDefault="001C7DA8" w:rsidP="001E2321">
      <w:pPr>
        <w:spacing w:after="0"/>
        <w:ind w:left="720"/>
        <w:rPr>
          <w:sz w:val="16"/>
          <w:szCs w:val="16"/>
        </w:rPr>
      </w:pPr>
    </w:p>
    <w:p w:rsidR="00EF7844" w:rsidRPr="001E2321" w:rsidRDefault="00EF7844" w:rsidP="001E2321">
      <w:pPr>
        <w:spacing w:after="0"/>
        <w:ind w:left="720"/>
        <w:rPr>
          <w:sz w:val="16"/>
          <w:szCs w:val="16"/>
        </w:rPr>
      </w:pPr>
    </w:p>
    <w:p w:rsidR="001169B5" w:rsidRDefault="001E2321" w:rsidP="001169B5">
      <w:pPr>
        <w:pStyle w:val="ListParagraph"/>
        <w:spacing w:line="240" w:lineRule="auto"/>
        <w:rPr>
          <w:sz w:val="24"/>
          <w:szCs w:val="24"/>
        </w:rPr>
      </w:pPr>
      <w:r w:rsidRPr="001E2321">
        <w:rPr>
          <w:b/>
          <w:sz w:val="28"/>
          <w:szCs w:val="28"/>
        </w:rPr>
        <w:t>Resources</w:t>
      </w:r>
      <w:r w:rsidR="001169B5">
        <w:rPr>
          <w:b/>
          <w:sz w:val="28"/>
          <w:szCs w:val="28"/>
        </w:rPr>
        <w:t xml:space="preserve">  </w:t>
      </w:r>
      <w:r w:rsidR="001169B5">
        <w:rPr>
          <w:sz w:val="24"/>
          <w:szCs w:val="24"/>
        </w:rPr>
        <w:t>(CC 5.A and CC 5.C</w:t>
      </w:r>
      <w:r w:rsidR="001169B5" w:rsidRPr="001E2321">
        <w:rPr>
          <w:sz w:val="24"/>
          <w:szCs w:val="24"/>
        </w:rPr>
        <w:t>).</w:t>
      </w:r>
    </w:p>
    <w:p w:rsidR="001169B5" w:rsidRPr="001E2321" w:rsidRDefault="001169B5" w:rsidP="001169B5">
      <w:pPr>
        <w:pStyle w:val="ListParagraph"/>
        <w:spacing w:line="240" w:lineRule="auto"/>
        <w:rPr>
          <w:sz w:val="24"/>
          <w:szCs w:val="24"/>
        </w:rPr>
      </w:pPr>
    </w:p>
    <w:p w:rsidR="00A9348A" w:rsidRPr="00A9348A" w:rsidRDefault="00A9348A" w:rsidP="004B5D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E232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1792F65" wp14:editId="711BDEC0">
                <wp:simplePos x="0" y="0"/>
                <wp:positionH relativeFrom="margin">
                  <wp:align>right</wp:align>
                </wp:positionH>
                <wp:positionV relativeFrom="paragraph">
                  <wp:posOffset>1246505</wp:posOffset>
                </wp:positionV>
                <wp:extent cx="6343650" cy="1404620"/>
                <wp:effectExtent l="0" t="0" r="19050" b="1651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48A" w:rsidRPr="00680799" w:rsidRDefault="00A9348A" w:rsidP="00A9348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792F65" id="Text Box 17" o:spid="_x0000_s1035" type="#_x0000_t202" style="position:absolute;left:0;text-align:left;margin-left:448.3pt;margin-top:98.15pt;width:499.5pt;height:110.6pt;z-index:2517104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" fillcolor="#e7e6e6 [3214]">
                <v:textbox style="mso-fit-shape-to-text:t">
                  <w:txbxContent>
                    <w:p w:rsidR="00A9348A" w:rsidRPr="00680799" w:rsidRDefault="00A9348A" w:rsidP="00A9348A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EEC" w:rsidRPr="00A9348A">
        <w:rPr>
          <w:sz w:val="24"/>
          <w:szCs w:val="24"/>
        </w:rPr>
        <w:t>Describe how the School allocate</w:t>
      </w:r>
      <w:r w:rsidR="00EF7844" w:rsidRPr="00A9348A">
        <w:rPr>
          <w:sz w:val="24"/>
          <w:szCs w:val="24"/>
        </w:rPr>
        <w:t>s</w:t>
      </w:r>
      <w:r w:rsidR="00BC5EEC" w:rsidRPr="00A9348A">
        <w:rPr>
          <w:sz w:val="24"/>
          <w:szCs w:val="24"/>
        </w:rPr>
        <w:t xml:space="preserve"> resources to adequately support </w:t>
      </w:r>
      <w:r w:rsidR="00B83FBB" w:rsidRPr="00A9348A">
        <w:rPr>
          <w:sz w:val="24"/>
          <w:szCs w:val="24"/>
        </w:rPr>
        <w:t>the mission</w:t>
      </w:r>
      <w:r w:rsidR="00BC5EEC" w:rsidRPr="00A9348A">
        <w:rPr>
          <w:sz w:val="24"/>
          <w:szCs w:val="24"/>
        </w:rPr>
        <w:t xml:space="preserve">. Include explanations of </w:t>
      </w:r>
      <w:r w:rsidR="008A60DE" w:rsidRPr="00A9348A">
        <w:rPr>
          <w:sz w:val="24"/>
          <w:szCs w:val="24"/>
        </w:rPr>
        <w:t xml:space="preserve">faculty/staff, </w:t>
      </w:r>
      <w:r w:rsidR="00BC5EEC" w:rsidRPr="00A9348A">
        <w:rPr>
          <w:sz w:val="24"/>
          <w:szCs w:val="24"/>
        </w:rPr>
        <w:t>fiscal, and infrastructure allocations.</w:t>
      </w:r>
      <w:r w:rsidRPr="00A9348A">
        <w:rPr>
          <w:sz w:val="24"/>
          <w:szCs w:val="24"/>
        </w:rPr>
        <w:t xml:space="preserve">  For example, </w:t>
      </w:r>
      <w:r w:rsidRPr="00A9348A">
        <w:rPr>
          <w:rFonts w:cstheme="minorHAnsi"/>
          <w:noProof/>
          <w:sz w:val="24"/>
          <w:szCs w:val="24"/>
        </w:rPr>
        <w:t xml:space="preserve">describe the process used to ensure that each faculty member or instructor in the program is </w:t>
      </w:r>
      <w:r w:rsidRPr="00A9348A">
        <w:rPr>
          <w:sz w:val="24"/>
          <w:szCs w:val="24"/>
        </w:rPr>
        <w:t>qualified to teach the courses they are assigned</w:t>
      </w:r>
      <w:r>
        <w:rPr>
          <w:sz w:val="24"/>
          <w:szCs w:val="24"/>
        </w:rPr>
        <w:t>, as consistent with HLC guidelines</w:t>
      </w:r>
      <w:r w:rsidRPr="00A9348A">
        <w:rPr>
          <w:sz w:val="24"/>
          <w:szCs w:val="24"/>
        </w:rPr>
        <w:t xml:space="preserve">.  </w:t>
      </w:r>
      <w:r>
        <w:rPr>
          <w:sz w:val="24"/>
          <w:szCs w:val="24"/>
        </w:rPr>
        <w:t>(</w:t>
      </w:r>
      <w:hyperlink r:id="rId9" w:history="1">
        <w:r w:rsidRPr="00A9348A">
          <w:rPr>
            <w:rStyle w:val="Hyperlink"/>
            <w:sz w:val="24"/>
            <w:szCs w:val="24"/>
          </w:rPr>
          <w:t>https://www.hlcommission.org/Publications/determining-qualified-faculty.html</w:t>
        </w:r>
      </w:hyperlink>
      <w:r>
        <w:rPr>
          <w:sz w:val="24"/>
          <w:szCs w:val="24"/>
        </w:rPr>
        <w:t>)</w:t>
      </w:r>
    </w:p>
    <w:p w:rsidR="00A075F8" w:rsidRDefault="00A075F8" w:rsidP="00A9348A">
      <w:pPr>
        <w:spacing w:before="240" w:after="0"/>
        <w:ind w:left="720"/>
        <w:rPr>
          <w:sz w:val="24"/>
          <w:szCs w:val="24"/>
        </w:rPr>
      </w:pPr>
    </w:p>
    <w:p w:rsidR="00BC5EEC" w:rsidRPr="008A60DE" w:rsidRDefault="001E2321" w:rsidP="004B5DD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E232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EB55D7" wp14:editId="5848F3D8">
                <wp:simplePos x="0" y="0"/>
                <wp:positionH relativeFrom="margin">
                  <wp:align>right</wp:align>
                </wp:positionH>
                <wp:positionV relativeFrom="paragraph">
                  <wp:posOffset>701040</wp:posOffset>
                </wp:positionV>
                <wp:extent cx="6343650" cy="1404620"/>
                <wp:effectExtent l="0" t="0" r="19050" b="1651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21" w:rsidRPr="00680799" w:rsidRDefault="001E2321" w:rsidP="001E232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552CE0" id="Text Box 10" o:spid="_x0000_s1039" type="#_x0000_t202" style="position:absolute;left:0;text-align:left;margin-left:448.3pt;margin-top:55.2pt;width:499.5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" fillcolor="#e7e6e6 [3214]">
                <v:textbox style="mso-fit-shape-to-text:t">
                  <w:txbxContent>
                    <w:p w:rsidR="001E2321" w:rsidRPr="00680799" w:rsidRDefault="001E2321" w:rsidP="001E2321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EEC" w:rsidRPr="008A60DE">
        <w:rPr>
          <w:sz w:val="24"/>
          <w:szCs w:val="24"/>
        </w:rPr>
        <w:t xml:space="preserve">Explain </w:t>
      </w:r>
      <w:r w:rsidR="00722D76" w:rsidRPr="008A60DE">
        <w:rPr>
          <w:sz w:val="24"/>
          <w:szCs w:val="24"/>
        </w:rPr>
        <w:t>how the S</w:t>
      </w:r>
      <w:r w:rsidR="00BC5EEC" w:rsidRPr="008A60DE">
        <w:rPr>
          <w:sz w:val="24"/>
          <w:szCs w:val="24"/>
        </w:rPr>
        <w:t xml:space="preserve">chool </w:t>
      </w:r>
      <w:r w:rsidR="008A60DE">
        <w:rPr>
          <w:sz w:val="24"/>
          <w:szCs w:val="24"/>
        </w:rPr>
        <w:t xml:space="preserve">ensures that the curriculum for each program is current. </w:t>
      </w:r>
      <w:r w:rsidR="007D07E5">
        <w:rPr>
          <w:sz w:val="24"/>
          <w:szCs w:val="24"/>
        </w:rPr>
        <w:t xml:space="preserve"> </w:t>
      </w:r>
      <w:r w:rsidR="008A60DE">
        <w:rPr>
          <w:sz w:val="24"/>
          <w:szCs w:val="24"/>
        </w:rPr>
        <w:t xml:space="preserve">For example, evidence may include specialized program accreditation, advisory boards, input from industry, discipline standards, </w:t>
      </w:r>
      <w:r w:rsidR="00787D1F">
        <w:rPr>
          <w:sz w:val="24"/>
          <w:szCs w:val="24"/>
        </w:rPr>
        <w:t xml:space="preserve">previous School reviews or reports, </w:t>
      </w:r>
      <w:r w:rsidR="008A60DE">
        <w:rPr>
          <w:sz w:val="24"/>
          <w:szCs w:val="24"/>
        </w:rPr>
        <w:t xml:space="preserve">etc. </w:t>
      </w:r>
      <w:r w:rsidR="00BC5EEC" w:rsidRPr="008A60DE">
        <w:rPr>
          <w:sz w:val="24"/>
          <w:szCs w:val="24"/>
        </w:rPr>
        <w:t xml:space="preserve"> </w:t>
      </w:r>
    </w:p>
    <w:p w:rsidR="00A4577E" w:rsidRPr="00BC5EEC" w:rsidRDefault="00A4577E" w:rsidP="00A4577E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BC5EEC" w:rsidRDefault="00BC5EEC" w:rsidP="001E2321">
      <w:pPr>
        <w:pStyle w:val="ListParagraph"/>
        <w:spacing w:after="0" w:line="240" w:lineRule="auto"/>
        <w:rPr>
          <w:sz w:val="24"/>
          <w:szCs w:val="24"/>
        </w:rPr>
      </w:pPr>
    </w:p>
    <w:p w:rsidR="00EB20BC" w:rsidRDefault="00EB20BC">
      <w:pPr>
        <w:rPr>
          <w:rFonts w:eastAsiaTheme="majorEastAsia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8119F7" w:rsidRDefault="008119F7" w:rsidP="002A33B2">
      <w:pPr>
        <w:pStyle w:val="Heading1"/>
        <w:spacing w:after="240"/>
        <w:ind w:firstLine="72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PART 2:  </w:t>
      </w:r>
      <w:r w:rsidR="00FE6607">
        <w:rPr>
          <w:rFonts w:asciiTheme="minorHAnsi" w:hAnsiTheme="minorHAnsi" w:cstheme="minorHAnsi"/>
          <w:b/>
          <w:bCs/>
          <w:color w:val="auto"/>
          <w:sz w:val="28"/>
          <w:szCs w:val="28"/>
        </w:rPr>
        <w:t>Degree-L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evel </w:t>
      </w:r>
      <w:r w:rsidR="00FE6607">
        <w:rPr>
          <w:rFonts w:asciiTheme="minorHAnsi" w:hAnsiTheme="minorHAnsi" w:cstheme="minorHAnsi"/>
          <w:b/>
          <w:bCs/>
          <w:color w:val="auto"/>
          <w:sz w:val="28"/>
          <w:szCs w:val="28"/>
        </w:rPr>
        <w:t>R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eview</w:t>
      </w:r>
    </w:p>
    <w:p w:rsidR="001E2321" w:rsidRDefault="008119F7" w:rsidP="008119F7">
      <w:pPr>
        <w:pStyle w:val="ListParagraph"/>
        <w:spacing w:after="0" w:line="240" w:lineRule="auto"/>
        <w:ind w:firstLine="720"/>
      </w:pPr>
      <w:r w:rsidRPr="008119F7">
        <w:rPr>
          <w:sz w:val="28"/>
          <w:szCs w:val="28"/>
        </w:rPr>
        <w:t>Degree Program:</w:t>
      </w:r>
      <w:r>
        <w:t xml:space="preserve">  _______________________________________________________________</w:t>
      </w:r>
    </w:p>
    <w:p w:rsidR="00EB20BC" w:rsidRDefault="00EB20BC" w:rsidP="00EB20BC">
      <w:pPr>
        <w:ind w:left="720"/>
        <w:rPr>
          <w:b/>
          <w:i/>
          <w:sz w:val="26"/>
          <w:szCs w:val="26"/>
        </w:rPr>
      </w:pPr>
    </w:p>
    <w:p w:rsidR="00A63A20" w:rsidRPr="00FE6607" w:rsidRDefault="00A63A20" w:rsidP="00A63A20">
      <w:pPr>
        <w:ind w:left="720"/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</w:pPr>
      <w:r w:rsidRPr="00FE6607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8"/>
          <w:szCs w:val="28"/>
        </w:rPr>
        <w:t>Explain how the program works to address each of the following questions. For each question, respond with a narrative and supporting evidence.</w:t>
      </w:r>
    </w:p>
    <w:p w:rsidR="00ED32EF" w:rsidRDefault="00ED32EF" w:rsidP="00DA7B75">
      <w:pPr>
        <w:spacing w:before="240" w:after="0"/>
        <w:ind w:firstLine="720"/>
        <w:rPr>
          <w:sz w:val="24"/>
          <w:szCs w:val="24"/>
        </w:rPr>
      </w:pPr>
      <w:r>
        <w:rPr>
          <w:b/>
          <w:sz w:val="28"/>
          <w:szCs w:val="28"/>
        </w:rPr>
        <w:t xml:space="preserve">Assessment  </w:t>
      </w:r>
      <w:r w:rsidRPr="001169B5">
        <w:rPr>
          <w:sz w:val="24"/>
          <w:szCs w:val="24"/>
        </w:rPr>
        <w:t>(CC 4.B and CC 4.C)</w:t>
      </w:r>
    </w:p>
    <w:p w:rsidR="00A63A20" w:rsidRDefault="00A63A20" w:rsidP="004935EC">
      <w:pPr>
        <w:spacing w:after="0"/>
        <w:ind w:firstLine="720"/>
        <w:rPr>
          <w:b/>
          <w:sz w:val="28"/>
          <w:szCs w:val="28"/>
        </w:rPr>
      </w:pPr>
    </w:p>
    <w:p w:rsidR="00ED32EF" w:rsidRDefault="00A63A20" w:rsidP="004B5DD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Provide evidence that t</w:t>
      </w:r>
      <w:r w:rsidR="00ED32EF" w:rsidRPr="00A63A20">
        <w:rPr>
          <w:sz w:val="24"/>
          <w:szCs w:val="24"/>
        </w:rPr>
        <w:t>he</w:t>
      </w:r>
      <w:r w:rsidR="004B5DDC">
        <w:rPr>
          <w:sz w:val="24"/>
          <w:szCs w:val="24"/>
        </w:rPr>
        <w:t xml:space="preserve"> degree-level program outcomes</w:t>
      </w:r>
      <w:r w:rsidR="00ED32EF" w:rsidRPr="00A63A20">
        <w:rPr>
          <w:sz w:val="24"/>
          <w:szCs w:val="24"/>
        </w:rPr>
        <w:t xml:space="preserve"> are clearly stated and are effectively assessed, including the “use of results.” </w:t>
      </w:r>
      <w:r w:rsidR="00ED32EF" w:rsidRPr="004B5DDC">
        <w:rPr>
          <w:sz w:val="24"/>
          <w:szCs w:val="24"/>
        </w:rPr>
        <w:t xml:space="preserve">Attach the 4-Column Program Assessment Report.  </w:t>
      </w:r>
    </w:p>
    <w:p w:rsidR="004B5DDC" w:rsidRDefault="004B5DDC" w:rsidP="004B5DDC">
      <w:pPr>
        <w:pStyle w:val="ListParagraph"/>
        <w:ind w:left="1080"/>
        <w:rPr>
          <w:sz w:val="24"/>
          <w:szCs w:val="24"/>
        </w:rPr>
      </w:pPr>
    </w:p>
    <w:p w:rsidR="004B5DDC" w:rsidRPr="00A63A20" w:rsidRDefault="004B5DDC" w:rsidP="004B5D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E2321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4197E4B" wp14:editId="710EF62F">
                <wp:simplePos x="0" y="0"/>
                <wp:positionH relativeFrom="margin">
                  <wp:align>right</wp:align>
                </wp:positionH>
                <wp:positionV relativeFrom="paragraph">
                  <wp:posOffset>552410</wp:posOffset>
                </wp:positionV>
                <wp:extent cx="6343650" cy="1404620"/>
                <wp:effectExtent l="0" t="0" r="19050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DDC" w:rsidRPr="00680799" w:rsidRDefault="004B5DDC" w:rsidP="004B5DD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197E4B" id="Text Box 1" o:spid="_x0000_s1036" type="#_x0000_t202" style="position:absolute;left:0;text-align:left;margin-left:448.3pt;margin-top:43.5pt;width:499.5pt;height:110.6pt;z-index:2517125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" fillcolor="#e7e6e6 [3214]">
                <v:textbox style="mso-fit-shape-to-text:t">
                  <w:txbxContent>
                    <w:p w:rsidR="004B5DDC" w:rsidRPr="00680799" w:rsidRDefault="004B5DDC" w:rsidP="004B5DDC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Explain how results from degree assessments were used to improve the degree program. Include specific examples. </w:t>
      </w:r>
    </w:p>
    <w:p w:rsidR="00ED32EF" w:rsidRPr="004935EC" w:rsidRDefault="00ED32EF" w:rsidP="00ED32EF">
      <w:pPr>
        <w:spacing w:after="0"/>
        <w:ind w:left="720"/>
        <w:rPr>
          <w:b/>
          <w:sz w:val="12"/>
          <w:szCs w:val="12"/>
        </w:rPr>
      </w:pPr>
    </w:p>
    <w:p w:rsidR="00AF7E02" w:rsidRPr="00AF7E02" w:rsidRDefault="00AF7E02" w:rsidP="00787D1F">
      <w:pPr>
        <w:ind w:left="720"/>
        <w:rPr>
          <w:b/>
          <w:sz w:val="16"/>
          <w:szCs w:val="16"/>
        </w:rPr>
      </w:pPr>
    </w:p>
    <w:p w:rsidR="00787D1F" w:rsidRDefault="00787D1F" w:rsidP="00787D1F">
      <w:pPr>
        <w:ind w:left="720"/>
        <w:rPr>
          <w:sz w:val="24"/>
          <w:szCs w:val="24"/>
        </w:rPr>
      </w:pPr>
      <w:r>
        <w:rPr>
          <w:b/>
          <w:sz w:val="28"/>
          <w:szCs w:val="28"/>
        </w:rPr>
        <w:t xml:space="preserve">Quality, </w:t>
      </w:r>
      <w:r w:rsidRPr="001E2321">
        <w:rPr>
          <w:b/>
          <w:sz w:val="28"/>
          <w:szCs w:val="28"/>
        </w:rPr>
        <w:t>Resources</w:t>
      </w:r>
      <w:r>
        <w:rPr>
          <w:b/>
          <w:sz w:val="28"/>
          <w:szCs w:val="28"/>
        </w:rPr>
        <w:t xml:space="preserve"> and Support </w:t>
      </w:r>
      <w:r w:rsidRPr="004106EC">
        <w:rPr>
          <w:sz w:val="24"/>
          <w:szCs w:val="24"/>
        </w:rPr>
        <w:t>(CC 3.A)</w:t>
      </w:r>
    </w:p>
    <w:p w:rsidR="00DA7B75" w:rsidRPr="00787D1F" w:rsidRDefault="00DA7B75" w:rsidP="00DA7B75">
      <w:pPr>
        <w:spacing w:after="0"/>
        <w:ind w:left="720"/>
        <w:rPr>
          <w:rFonts w:asciiTheme="majorHAnsi" w:eastAsiaTheme="majorEastAsia" w:hAnsiTheme="majorHAnsi" w:cstheme="majorBidi"/>
          <w:b/>
          <w:color w:val="2E74B5" w:themeColor="accent1" w:themeShade="BF"/>
        </w:rPr>
      </w:pPr>
      <w:r w:rsidRPr="00787D1F">
        <w:rPr>
          <w:rFonts w:asciiTheme="majorHAnsi" w:eastAsiaTheme="majorEastAsia" w:hAnsiTheme="majorHAnsi" w:cstheme="majorBidi"/>
          <w:b/>
          <w:color w:val="2E74B5" w:themeColor="accent1" w:themeShade="BF"/>
        </w:rPr>
        <w:t xml:space="preserve">The Lumina Foundation’s Degree Qualification Profile (DQP) is suggested as a resource for answering the questions about what students should know and be able to do at each degree level:  </w:t>
      </w:r>
    </w:p>
    <w:p w:rsidR="00DA7B75" w:rsidRPr="00FE6607" w:rsidRDefault="00697A76" w:rsidP="00DA7B75">
      <w:pPr>
        <w:ind w:left="720"/>
        <w:rPr>
          <w:rFonts w:asciiTheme="majorHAnsi" w:eastAsiaTheme="majorEastAsia" w:hAnsiTheme="majorHAnsi" w:cstheme="majorBidi"/>
          <w:b/>
          <w:i/>
          <w:color w:val="2E74B5" w:themeColor="accent1" w:themeShade="BF"/>
        </w:rPr>
      </w:pPr>
      <w:hyperlink r:id="rId10" w:tgtFrame="_blank" w:history="1">
        <w:r w:rsidR="00DA7B75">
          <w:rPr>
            <w:rStyle w:val="Hyperlink"/>
          </w:rPr>
          <w:t>http://degreeprofile.org/wp-content/uploads/2017/03/</w:t>
        </w:r>
        <w:r w:rsidR="00DA7B75">
          <w:rPr>
            <w:rStyle w:val="il"/>
            <w:color w:val="0000FF"/>
            <w:u w:val="single"/>
          </w:rPr>
          <w:t>DQP</w:t>
        </w:r>
        <w:r w:rsidR="00DA7B75">
          <w:rPr>
            <w:rStyle w:val="Hyperlink"/>
          </w:rPr>
          <w:t>-grid-download-reference-points-FINAL.pdf</w:t>
        </w:r>
      </w:hyperlink>
    </w:p>
    <w:p w:rsidR="00787D1F" w:rsidRPr="00A63A20" w:rsidRDefault="00787D1F" w:rsidP="00DA7B75">
      <w:pPr>
        <w:pStyle w:val="ListParagraph"/>
        <w:numPr>
          <w:ilvl w:val="0"/>
          <w:numId w:val="10"/>
        </w:numPr>
        <w:spacing w:before="240"/>
        <w:rPr>
          <w:sz w:val="24"/>
          <w:szCs w:val="24"/>
        </w:rPr>
      </w:pPr>
      <w:r w:rsidRPr="001E2321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0DBA19F" wp14:editId="64D42C66">
                <wp:simplePos x="0" y="0"/>
                <wp:positionH relativeFrom="margin">
                  <wp:align>right</wp:align>
                </wp:positionH>
                <wp:positionV relativeFrom="paragraph">
                  <wp:posOffset>618860</wp:posOffset>
                </wp:positionV>
                <wp:extent cx="6343650" cy="1404620"/>
                <wp:effectExtent l="0" t="0" r="19050" b="1651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D1F" w:rsidRPr="00680799" w:rsidRDefault="00787D1F" w:rsidP="00787D1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DBA19F" id="Text Box 12" o:spid="_x0000_s1037" type="#_x0000_t202" style="position:absolute;left:0;text-align:left;margin-left:448.3pt;margin-top:48.75pt;width:499.5pt;height:110.6pt;z-index:2517145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" fillcolor="#e7e6e6 [3214]">
                <v:textbox style="mso-fit-shape-to-text:t">
                  <w:txbxContent>
                    <w:p w:rsidR="00787D1F" w:rsidRPr="00680799" w:rsidRDefault="00787D1F" w:rsidP="00787D1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t>Explain</w:t>
      </w:r>
      <w:r w:rsidRPr="00A63A20">
        <w:rPr>
          <w:rFonts w:cstheme="minorHAnsi"/>
          <w:noProof/>
          <w:sz w:val="24"/>
          <w:szCs w:val="24"/>
        </w:rPr>
        <w:t xml:space="preserve"> how the program ensures that </w:t>
      </w:r>
      <w:r>
        <w:rPr>
          <w:rFonts w:cstheme="minorHAnsi"/>
          <w:noProof/>
          <w:sz w:val="24"/>
          <w:szCs w:val="24"/>
        </w:rPr>
        <w:t xml:space="preserve">degree </w:t>
      </w:r>
      <w:r w:rsidRPr="00FE6607">
        <w:rPr>
          <w:rFonts w:cstheme="minorHAnsi"/>
          <w:noProof/>
          <w:sz w:val="24"/>
          <w:szCs w:val="24"/>
        </w:rPr>
        <w:t xml:space="preserve">program-level and course-level </w:t>
      </w:r>
      <w:r w:rsidRPr="00A63A20">
        <w:rPr>
          <w:rFonts w:cstheme="minorHAnsi"/>
          <w:noProof/>
          <w:sz w:val="24"/>
          <w:szCs w:val="24"/>
        </w:rPr>
        <w:t xml:space="preserve">learning outcomes are at an appropriate level. </w:t>
      </w:r>
      <w:r w:rsidRPr="00A63A20">
        <w:rPr>
          <w:sz w:val="24"/>
          <w:szCs w:val="24"/>
        </w:rPr>
        <w:t xml:space="preserve"> Attach evidence, including a degree audit for the program.</w:t>
      </w:r>
    </w:p>
    <w:p w:rsidR="00787D1F" w:rsidRDefault="00787D1F" w:rsidP="004106EC">
      <w:pPr>
        <w:spacing w:before="240" w:after="0"/>
        <w:ind w:left="720"/>
        <w:rPr>
          <w:b/>
          <w:sz w:val="28"/>
          <w:szCs w:val="28"/>
        </w:rPr>
      </w:pPr>
    </w:p>
    <w:p w:rsidR="004106EC" w:rsidRDefault="004106EC" w:rsidP="004106EC">
      <w:pPr>
        <w:spacing w:before="240" w:after="0"/>
        <w:ind w:left="720"/>
        <w:rPr>
          <w:sz w:val="24"/>
          <w:szCs w:val="24"/>
        </w:rPr>
      </w:pPr>
      <w:bookmarkStart w:id="3" w:name="_GoBack"/>
      <w:r>
        <w:rPr>
          <w:b/>
          <w:sz w:val="28"/>
          <w:szCs w:val="28"/>
        </w:rPr>
        <w:t>Intellectual Inquiry</w:t>
      </w:r>
      <w:r w:rsidR="001169B5">
        <w:rPr>
          <w:b/>
          <w:sz w:val="28"/>
          <w:szCs w:val="28"/>
        </w:rPr>
        <w:t xml:space="preserve"> </w:t>
      </w:r>
      <w:r w:rsidR="001169B5">
        <w:rPr>
          <w:rFonts w:cstheme="minorHAnsi"/>
          <w:sz w:val="24"/>
          <w:szCs w:val="24"/>
        </w:rPr>
        <w:t>(CC 3.B</w:t>
      </w:r>
      <w:r w:rsidR="001169B5" w:rsidRPr="00D105C1">
        <w:rPr>
          <w:rFonts w:cstheme="minorHAnsi"/>
          <w:sz w:val="24"/>
          <w:szCs w:val="24"/>
        </w:rPr>
        <w:t>).</w:t>
      </w:r>
    </w:p>
    <w:p w:rsidR="004106EC" w:rsidRPr="004106EC" w:rsidRDefault="004106EC" w:rsidP="002A33B2">
      <w:pPr>
        <w:spacing w:after="0"/>
        <w:ind w:left="720"/>
        <w:rPr>
          <w:rFonts w:cstheme="minorHAnsi"/>
          <w:sz w:val="16"/>
          <w:szCs w:val="16"/>
        </w:rPr>
      </w:pPr>
    </w:p>
    <w:p w:rsidR="009F365E" w:rsidRPr="00A63A20" w:rsidRDefault="002A33B2" w:rsidP="004B5DD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E232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2EBD669" wp14:editId="4C8D48AB">
                <wp:simplePos x="0" y="0"/>
                <wp:positionH relativeFrom="margin">
                  <wp:align>right</wp:align>
                </wp:positionH>
                <wp:positionV relativeFrom="paragraph">
                  <wp:posOffset>845820</wp:posOffset>
                </wp:positionV>
                <wp:extent cx="6343650" cy="1404620"/>
                <wp:effectExtent l="0" t="0" r="19050" b="1651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3B2" w:rsidRPr="00680799" w:rsidRDefault="002A33B2" w:rsidP="002A33B2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80799">
                              <w:rPr>
                                <w:i/>
                                <w:sz w:val="24"/>
                                <w:szCs w:val="24"/>
                              </w:rPr>
                              <w:t>Type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947453" id="Text Box 15" o:spid="_x0000_s1044" type="#_x0000_t202" style="position:absolute;left:0;text-align:left;margin-left:448.3pt;margin-top:66.6pt;width:499.5pt;height:110.6pt;z-index:2516899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" fillcolor="#e7e6e6 [3214]">
                <v:textbox style="mso-fit-shape-to-text:t">
                  <w:txbxContent>
                    <w:p w:rsidR="002A33B2" w:rsidRPr="00680799" w:rsidRDefault="002A33B2" w:rsidP="002A33B2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680799">
                        <w:rPr>
                          <w:i/>
                          <w:sz w:val="24"/>
                          <w:szCs w:val="24"/>
                        </w:rPr>
                        <w:t>Type response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3A20" w:rsidRPr="00A63A20">
        <w:rPr>
          <w:rFonts w:cstheme="minorHAnsi"/>
          <w:sz w:val="24"/>
          <w:szCs w:val="24"/>
        </w:rPr>
        <w:t xml:space="preserve">Explain what the program does to engage students in </w:t>
      </w:r>
      <w:r w:rsidR="004106EC" w:rsidRPr="00A63A20">
        <w:rPr>
          <w:rFonts w:cstheme="minorHAnsi"/>
          <w:sz w:val="24"/>
          <w:szCs w:val="24"/>
        </w:rPr>
        <w:t>collecting, analyzing, and communicating information; mastering modes of inquiry or creative work; developing skills i</w:t>
      </w:r>
      <w:r w:rsidR="001169B5" w:rsidRPr="00A63A20">
        <w:rPr>
          <w:rFonts w:cstheme="minorHAnsi"/>
          <w:sz w:val="24"/>
          <w:szCs w:val="24"/>
        </w:rPr>
        <w:t xml:space="preserve">ntegral to the </w:t>
      </w:r>
      <w:r w:rsidR="00EB20BC" w:rsidRPr="00A63A20">
        <w:rPr>
          <w:rFonts w:cstheme="minorHAnsi"/>
          <w:sz w:val="24"/>
          <w:szCs w:val="24"/>
        </w:rPr>
        <w:t>degree p</w:t>
      </w:r>
      <w:r w:rsidR="001169B5" w:rsidRPr="00A63A20">
        <w:rPr>
          <w:rFonts w:cstheme="minorHAnsi"/>
          <w:sz w:val="24"/>
          <w:szCs w:val="24"/>
        </w:rPr>
        <w:t>rogram.</w:t>
      </w:r>
      <w:r w:rsidR="00EB20BC" w:rsidRPr="00A63A20">
        <w:rPr>
          <w:rFonts w:cstheme="minorHAnsi"/>
          <w:sz w:val="24"/>
          <w:szCs w:val="24"/>
        </w:rPr>
        <w:t xml:space="preserve"> Attach examples of </w:t>
      </w:r>
      <w:r w:rsidR="00A63A20" w:rsidRPr="00A63A20">
        <w:rPr>
          <w:rFonts w:cstheme="minorHAnsi"/>
          <w:sz w:val="24"/>
          <w:szCs w:val="24"/>
        </w:rPr>
        <w:t xml:space="preserve">undergraduate </w:t>
      </w:r>
      <w:r w:rsidR="00EB20BC" w:rsidRPr="00A63A20">
        <w:rPr>
          <w:rFonts w:cstheme="minorHAnsi"/>
          <w:sz w:val="24"/>
          <w:szCs w:val="24"/>
        </w:rPr>
        <w:t xml:space="preserve">research, projects, </w:t>
      </w:r>
      <w:r w:rsidR="007D07E5">
        <w:rPr>
          <w:rFonts w:cstheme="minorHAnsi"/>
          <w:sz w:val="24"/>
          <w:szCs w:val="24"/>
        </w:rPr>
        <w:t xml:space="preserve">and </w:t>
      </w:r>
      <w:r w:rsidR="00EB20BC" w:rsidRPr="00A63A20">
        <w:rPr>
          <w:rFonts w:cstheme="minorHAnsi"/>
          <w:sz w:val="24"/>
          <w:szCs w:val="24"/>
        </w:rPr>
        <w:t>creative work.</w:t>
      </w:r>
    </w:p>
    <w:bookmarkEnd w:id="3"/>
    <w:p w:rsidR="00A9348A" w:rsidRDefault="00A9348A" w:rsidP="00EB20BC">
      <w:pPr>
        <w:spacing w:before="240" w:after="0"/>
        <w:ind w:left="720"/>
        <w:rPr>
          <w:b/>
          <w:sz w:val="28"/>
          <w:szCs w:val="28"/>
        </w:rPr>
      </w:pPr>
    </w:p>
    <w:p w:rsidR="000C77C4" w:rsidRPr="00EB20BC" w:rsidRDefault="000C77C4" w:rsidP="0084584B">
      <w:pPr>
        <w:rPr>
          <w:rFonts w:cstheme="minorHAnsi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EB20BC">
        <w:rPr>
          <w:rFonts w:cstheme="minorHAnsi"/>
          <w:b/>
          <w:bCs/>
          <w:sz w:val="28"/>
          <w:szCs w:val="28"/>
        </w:rPr>
        <w:lastRenderedPageBreak/>
        <w:t>Appendix Cover Sheet</w:t>
      </w:r>
    </w:p>
    <w:p w:rsidR="004B5DDC" w:rsidRDefault="00AF7E02" w:rsidP="000C77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Use a copy of this cover sheet for each document submitted. </w:t>
      </w:r>
      <w:r w:rsidR="004B5DDC">
        <w:rPr>
          <w:sz w:val="24"/>
          <w:szCs w:val="24"/>
        </w:rPr>
        <w:t>E</w:t>
      </w:r>
      <w:r w:rsidR="000109E9">
        <w:rPr>
          <w:sz w:val="24"/>
          <w:szCs w:val="24"/>
        </w:rPr>
        <w:t>vidence supporting the questions and narratives</w:t>
      </w:r>
      <w:r w:rsidR="004B5DDC">
        <w:rPr>
          <w:sz w:val="24"/>
          <w:szCs w:val="24"/>
        </w:rPr>
        <w:t xml:space="preserve"> does </w:t>
      </w:r>
      <w:r w:rsidR="004B5DDC">
        <w:rPr>
          <w:i/>
          <w:sz w:val="24"/>
          <w:szCs w:val="24"/>
        </w:rPr>
        <w:t>not</w:t>
      </w:r>
      <w:r w:rsidR="000109E9">
        <w:rPr>
          <w:sz w:val="24"/>
          <w:szCs w:val="24"/>
        </w:rPr>
        <w:t xml:space="preserve"> need to be electronically added to this </w:t>
      </w:r>
      <w:r w:rsidR="004B5DDC">
        <w:rPr>
          <w:sz w:val="24"/>
          <w:szCs w:val="24"/>
        </w:rPr>
        <w:t>Program Review form</w:t>
      </w:r>
      <w:r w:rsidR="000109E9">
        <w:rPr>
          <w:sz w:val="24"/>
          <w:szCs w:val="24"/>
        </w:rPr>
        <w:t xml:space="preserve">. </w:t>
      </w:r>
      <w:r w:rsidR="004B5D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One </w:t>
      </w:r>
      <w:r w:rsidR="004B5DDC">
        <w:rPr>
          <w:sz w:val="24"/>
          <w:szCs w:val="24"/>
        </w:rPr>
        <w:t xml:space="preserve">option is to use this cover sheet to add content to </w:t>
      </w:r>
      <w:r>
        <w:rPr>
          <w:sz w:val="24"/>
          <w:szCs w:val="24"/>
        </w:rPr>
        <w:t xml:space="preserve">directly </w:t>
      </w:r>
      <w:r w:rsidR="004B5DDC">
        <w:rPr>
          <w:sz w:val="24"/>
          <w:szCs w:val="24"/>
        </w:rPr>
        <w:t>this Wor</w:t>
      </w:r>
      <w:r>
        <w:rPr>
          <w:sz w:val="24"/>
          <w:szCs w:val="24"/>
        </w:rPr>
        <w:t>d document</w:t>
      </w:r>
      <w:r w:rsidR="004B5DDC">
        <w:rPr>
          <w:sz w:val="24"/>
          <w:szCs w:val="24"/>
        </w:rPr>
        <w:t xml:space="preserve">. A second option is to submit separate documents along with the form, also using this cover sheet for each document provided. </w:t>
      </w:r>
    </w:p>
    <w:p w:rsidR="000C77C4" w:rsidRDefault="0084584B" w:rsidP="000C77C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Send email with supporting documentation to: </w:t>
      </w:r>
      <w:hyperlink r:id="rId11" w:history="1">
        <w:r w:rsidR="00A075F8" w:rsidRPr="00086E73">
          <w:rPr>
            <w:rStyle w:val="Hyperlink"/>
            <w:sz w:val="24"/>
            <w:szCs w:val="24"/>
          </w:rPr>
          <w:t>TRACDAT@lssu.edu</w:t>
        </w:r>
      </w:hyperlink>
      <w:r w:rsidR="00AF7E02">
        <w:rPr>
          <w:sz w:val="24"/>
          <w:szCs w:val="24"/>
        </w:rPr>
        <w:t xml:space="preserve">, </w:t>
      </w:r>
      <w:r w:rsidR="00AF7E02" w:rsidRPr="00AF7E02">
        <w:rPr>
          <w:sz w:val="24"/>
          <w:szCs w:val="24"/>
        </w:rPr>
        <w:t>with a cc to your dean,</w:t>
      </w:r>
      <w:r w:rsidR="00AF7E02">
        <w:rPr>
          <w:sz w:val="24"/>
          <w:szCs w:val="24"/>
        </w:rPr>
        <w:t xml:space="preserve"> or submit as a hardcopy to your dean.</w:t>
      </w:r>
    </w:p>
    <w:p w:rsidR="001E494B" w:rsidRPr="000109E9" w:rsidRDefault="001E494B" w:rsidP="000C77C4">
      <w:pPr>
        <w:ind w:left="72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1E494B" w:rsidTr="00056800">
        <w:tc>
          <w:tcPr>
            <w:tcW w:w="3865" w:type="dxa"/>
          </w:tcPr>
          <w:p w:rsid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School:      </w:t>
            </w:r>
          </w:p>
        </w:tc>
        <w:tc>
          <w:tcPr>
            <w:tcW w:w="6925" w:type="dxa"/>
          </w:tcPr>
          <w:p w:rsid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494B" w:rsidTr="00056800">
        <w:tc>
          <w:tcPr>
            <w:tcW w:w="3865" w:type="dxa"/>
          </w:tcPr>
          <w:p w:rsidR="001E494B" w:rsidRP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  <w:r w:rsidRPr="001E494B">
              <w:rPr>
                <w:b/>
                <w:sz w:val="24"/>
                <w:szCs w:val="24"/>
              </w:rPr>
              <w:t>Document Title (if attached) or Filename (if emailed):</w:t>
            </w:r>
          </w:p>
        </w:tc>
        <w:tc>
          <w:tcPr>
            <w:tcW w:w="6925" w:type="dxa"/>
          </w:tcPr>
          <w:p w:rsid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494B" w:rsidTr="00056800">
        <w:tc>
          <w:tcPr>
            <w:tcW w:w="3865" w:type="dxa"/>
          </w:tcPr>
          <w:p w:rsidR="001E494B" w:rsidRPr="001E494B" w:rsidRDefault="001E494B" w:rsidP="001E494B">
            <w:pPr>
              <w:rPr>
                <w:b/>
                <w:sz w:val="24"/>
                <w:szCs w:val="24"/>
              </w:rPr>
            </w:pPr>
            <w:r w:rsidRPr="001E494B">
              <w:rPr>
                <w:b/>
                <w:sz w:val="24"/>
                <w:szCs w:val="24"/>
              </w:rPr>
              <w:t>This documentation is relevant to Question number:</w:t>
            </w:r>
          </w:p>
          <w:p w:rsidR="001E494B" w:rsidRP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5" w:type="dxa"/>
          </w:tcPr>
          <w:p w:rsid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494B" w:rsidTr="00056800">
        <w:tc>
          <w:tcPr>
            <w:tcW w:w="3865" w:type="dxa"/>
          </w:tcPr>
          <w:p w:rsidR="001E494B" w:rsidRPr="001E494B" w:rsidRDefault="001E494B" w:rsidP="001E494B">
            <w:pPr>
              <w:rPr>
                <w:b/>
                <w:sz w:val="24"/>
                <w:szCs w:val="24"/>
              </w:rPr>
            </w:pPr>
            <w:r w:rsidRPr="001E494B">
              <w:rPr>
                <w:b/>
                <w:sz w:val="24"/>
                <w:szCs w:val="24"/>
              </w:rPr>
              <w:t xml:space="preserve">Briefly summarize the content of the file and its value as evidence supporting program review: </w:t>
            </w:r>
          </w:p>
          <w:p w:rsidR="001E494B" w:rsidRP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5" w:type="dxa"/>
          </w:tcPr>
          <w:p w:rsidR="001E494B" w:rsidRDefault="001E494B" w:rsidP="0005680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E494B" w:rsidRDefault="001E494B" w:rsidP="002A33B2">
      <w:pPr>
        <w:ind w:left="720"/>
        <w:rPr>
          <w:b/>
          <w:sz w:val="24"/>
          <w:szCs w:val="24"/>
        </w:rPr>
      </w:pPr>
    </w:p>
    <w:p w:rsidR="00064C5F" w:rsidRPr="002A33B2" w:rsidRDefault="00064C5F" w:rsidP="000C77C4">
      <w:pPr>
        <w:rPr>
          <w:sz w:val="24"/>
          <w:szCs w:val="24"/>
        </w:rPr>
      </w:pPr>
    </w:p>
    <w:sectPr w:rsidR="00064C5F" w:rsidRPr="002A33B2" w:rsidSect="009C496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76" w:rsidRDefault="00697A76" w:rsidP="00620078">
      <w:pPr>
        <w:spacing w:after="0" w:line="240" w:lineRule="auto"/>
      </w:pPr>
      <w:r>
        <w:separator/>
      </w:r>
    </w:p>
  </w:endnote>
  <w:endnote w:type="continuationSeparator" w:id="0">
    <w:p w:rsidR="00697A76" w:rsidRDefault="00697A76" w:rsidP="0062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4B" w:rsidRDefault="0084584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Page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F064F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:rsidR="0084584B" w:rsidRDefault="00845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76" w:rsidRDefault="00697A76" w:rsidP="00620078">
      <w:pPr>
        <w:spacing w:after="0" w:line="240" w:lineRule="auto"/>
      </w:pPr>
      <w:r>
        <w:separator/>
      </w:r>
    </w:p>
  </w:footnote>
  <w:footnote w:type="continuationSeparator" w:id="0">
    <w:p w:rsidR="00697A76" w:rsidRDefault="00697A76" w:rsidP="00620078">
      <w:pPr>
        <w:spacing w:after="0" w:line="240" w:lineRule="auto"/>
      </w:pPr>
      <w:r>
        <w:continuationSeparator/>
      </w:r>
    </w:p>
  </w:footnote>
  <w:footnote w:id="1">
    <w:p w:rsidR="00620078" w:rsidRDefault="00620078" w:rsidP="006200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0078">
        <w:rPr>
          <w:rStyle w:val="Hyperlink"/>
          <w:szCs w:val="24"/>
        </w:rPr>
        <w:t>https://www.hlcommission.org/Policies/criteria-and-core-components.html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860"/>
    <w:multiLevelType w:val="hybridMultilevel"/>
    <w:tmpl w:val="0964A7F8"/>
    <w:lvl w:ilvl="0" w:tplc="B4EEA5E6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39C778F"/>
    <w:multiLevelType w:val="hybridMultilevel"/>
    <w:tmpl w:val="F87C5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52314"/>
    <w:multiLevelType w:val="hybridMultilevel"/>
    <w:tmpl w:val="BE7AC7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CE52C5"/>
    <w:multiLevelType w:val="hybridMultilevel"/>
    <w:tmpl w:val="2836FB9E"/>
    <w:lvl w:ilvl="0" w:tplc="6D0CE9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C0514"/>
    <w:multiLevelType w:val="hybridMultilevel"/>
    <w:tmpl w:val="2104E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D74F3D"/>
    <w:multiLevelType w:val="hybridMultilevel"/>
    <w:tmpl w:val="2836FB9E"/>
    <w:lvl w:ilvl="0" w:tplc="6D0CE9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AE07DE"/>
    <w:multiLevelType w:val="hybridMultilevel"/>
    <w:tmpl w:val="E3EEA6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635F"/>
    <w:multiLevelType w:val="hybridMultilevel"/>
    <w:tmpl w:val="1D549472"/>
    <w:lvl w:ilvl="0" w:tplc="B4EEA5E6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BE10B5C"/>
    <w:multiLevelType w:val="hybridMultilevel"/>
    <w:tmpl w:val="6C08E362"/>
    <w:lvl w:ilvl="0" w:tplc="AE8A70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24F9C"/>
    <w:multiLevelType w:val="hybridMultilevel"/>
    <w:tmpl w:val="9BB27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E1B29"/>
    <w:multiLevelType w:val="multilevel"/>
    <w:tmpl w:val="412CAD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1" w15:restartNumberingAfterBreak="0">
    <w:nsid w:val="6F6958C4"/>
    <w:multiLevelType w:val="hybridMultilevel"/>
    <w:tmpl w:val="2836FB9E"/>
    <w:lvl w:ilvl="0" w:tplc="6D0CE9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7A3B0A"/>
    <w:multiLevelType w:val="hybridMultilevel"/>
    <w:tmpl w:val="EF064B08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7F1D39"/>
    <w:multiLevelType w:val="hybridMultilevel"/>
    <w:tmpl w:val="C59ED6D0"/>
    <w:lvl w:ilvl="0" w:tplc="84F053E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61"/>
    <w:rsid w:val="000109E9"/>
    <w:rsid w:val="00064C5F"/>
    <w:rsid w:val="00084E4E"/>
    <w:rsid w:val="00090B90"/>
    <w:rsid w:val="000C77C4"/>
    <w:rsid w:val="001169B5"/>
    <w:rsid w:val="00137400"/>
    <w:rsid w:val="001C7DA8"/>
    <w:rsid w:val="001D0ACB"/>
    <w:rsid w:val="001E2321"/>
    <w:rsid w:val="001E494B"/>
    <w:rsid w:val="00231D39"/>
    <w:rsid w:val="00245465"/>
    <w:rsid w:val="00272FB9"/>
    <w:rsid w:val="002A33B2"/>
    <w:rsid w:val="002F6F39"/>
    <w:rsid w:val="004106EC"/>
    <w:rsid w:val="0043389D"/>
    <w:rsid w:val="0047553C"/>
    <w:rsid w:val="004935EC"/>
    <w:rsid w:val="004B5DDC"/>
    <w:rsid w:val="004F4C49"/>
    <w:rsid w:val="00620078"/>
    <w:rsid w:val="00662F9D"/>
    <w:rsid w:val="00697A76"/>
    <w:rsid w:val="006C28F8"/>
    <w:rsid w:val="00722D76"/>
    <w:rsid w:val="00787D1F"/>
    <w:rsid w:val="007D07E5"/>
    <w:rsid w:val="00803738"/>
    <w:rsid w:val="008119F7"/>
    <w:rsid w:val="0084584B"/>
    <w:rsid w:val="008A60DE"/>
    <w:rsid w:val="008A64CE"/>
    <w:rsid w:val="00965E5A"/>
    <w:rsid w:val="009C4961"/>
    <w:rsid w:val="009E412A"/>
    <w:rsid w:val="009F365E"/>
    <w:rsid w:val="00A075F8"/>
    <w:rsid w:val="00A41601"/>
    <w:rsid w:val="00A4577E"/>
    <w:rsid w:val="00A503C4"/>
    <w:rsid w:val="00A63A20"/>
    <w:rsid w:val="00A9348A"/>
    <w:rsid w:val="00AA4B1F"/>
    <w:rsid w:val="00AC671D"/>
    <w:rsid w:val="00AF064F"/>
    <w:rsid w:val="00AF7E02"/>
    <w:rsid w:val="00B16039"/>
    <w:rsid w:val="00B5593A"/>
    <w:rsid w:val="00B83FBB"/>
    <w:rsid w:val="00B9606B"/>
    <w:rsid w:val="00BC5EEC"/>
    <w:rsid w:val="00C4599B"/>
    <w:rsid w:val="00C82D3C"/>
    <w:rsid w:val="00D14D89"/>
    <w:rsid w:val="00DA7B75"/>
    <w:rsid w:val="00DC1CE2"/>
    <w:rsid w:val="00DD12A4"/>
    <w:rsid w:val="00E946BE"/>
    <w:rsid w:val="00EB20BC"/>
    <w:rsid w:val="00ED32EF"/>
    <w:rsid w:val="00EF7844"/>
    <w:rsid w:val="00F649D8"/>
    <w:rsid w:val="00F8308C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40FAF-F965-4ABA-9A42-A1F55160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61"/>
  </w:style>
  <w:style w:type="paragraph" w:styleId="Heading1">
    <w:name w:val="heading 1"/>
    <w:basedOn w:val="Normal"/>
    <w:next w:val="Normal"/>
    <w:link w:val="Heading1Char"/>
    <w:uiPriority w:val="9"/>
    <w:qFormat/>
    <w:rsid w:val="009C4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373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2A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0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07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078"/>
    <w:rPr>
      <w:vertAlign w:val="superscript"/>
    </w:rPr>
  </w:style>
  <w:style w:type="table" w:styleId="TableGrid">
    <w:name w:val="Table Grid"/>
    <w:basedOn w:val="TableNormal"/>
    <w:uiPriority w:val="39"/>
    <w:rsid w:val="00EB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84B"/>
  </w:style>
  <w:style w:type="paragraph" w:styleId="Footer">
    <w:name w:val="footer"/>
    <w:basedOn w:val="Normal"/>
    <w:link w:val="FooterChar"/>
    <w:uiPriority w:val="99"/>
    <w:unhideWhenUsed/>
    <w:rsid w:val="0084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84B"/>
  </w:style>
  <w:style w:type="paragraph" w:styleId="BalloonText">
    <w:name w:val="Balloon Text"/>
    <w:basedOn w:val="Normal"/>
    <w:link w:val="BalloonTextChar"/>
    <w:uiPriority w:val="99"/>
    <w:semiHidden/>
    <w:unhideWhenUsed/>
    <w:rsid w:val="00F8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8C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A9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u.edu/wp-content/uploads/2018/09/2018-2023-LSSU-Strategic-Pla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CDAT@lss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egreeprofile.org/wp-content/uploads/2017/03/DQP-grid-download-reference-points-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lcommission.org/Publications/determining-qualified-facul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Essmaker</dc:creator>
  <cp:keywords/>
  <dc:description/>
  <cp:lastModifiedBy>Dave Myton</cp:lastModifiedBy>
  <cp:revision>2</cp:revision>
  <cp:lastPrinted>2018-09-07T14:43:00Z</cp:lastPrinted>
  <dcterms:created xsi:type="dcterms:W3CDTF">2018-09-10T13:01:00Z</dcterms:created>
  <dcterms:modified xsi:type="dcterms:W3CDTF">2018-09-10T13:01:00Z</dcterms:modified>
</cp:coreProperties>
</file>