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91D99" w14:textId="77777777" w:rsidR="0009370F" w:rsidRDefault="002401C7" w:rsidP="002401C7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  <w:bookmarkStart w:id="0" w:name="_GoBack"/>
      <w:bookmarkEnd w:id="0"/>
      <w:r w:rsidRPr="002401C7">
        <w:rPr>
          <w:b/>
          <w:bCs/>
        </w:rPr>
        <w:t xml:space="preserve">Proposed Agenda </w:t>
      </w:r>
    </w:p>
    <w:p w14:paraId="6381F4A2" w14:textId="77777777" w:rsidR="0009370F" w:rsidRDefault="0009370F" w:rsidP="002401C7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>Board of Directors’</w:t>
      </w:r>
    </w:p>
    <w:p w14:paraId="1E65C681" w14:textId="77777777" w:rsidR="0009370F" w:rsidRDefault="0009370F" w:rsidP="002401C7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>Organizational (Annual) Meeting</w:t>
      </w:r>
    </w:p>
    <w:p w14:paraId="72F1CE8A" w14:textId="77777777" w:rsidR="0009370F" w:rsidRDefault="0009370F" w:rsidP="002401C7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</w:p>
    <w:p w14:paraId="18EF5694" w14:textId="417CFC8F" w:rsidR="002401C7" w:rsidRPr="002401C7" w:rsidRDefault="002401C7" w:rsidP="002401C7">
      <w:pPr>
        <w:tabs>
          <w:tab w:val="num" w:pos="720"/>
        </w:tabs>
        <w:spacing w:after="0" w:line="240" w:lineRule="auto"/>
        <w:ind w:left="720" w:hanging="360"/>
        <w:jc w:val="center"/>
      </w:pPr>
      <w:r w:rsidRPr="002401C7">
        <w:t>January 15, 2020</w:t>
      </w:r>
    </w:p>
    <w:p w14:paraId="30D93CB0" w14:textId="77777777" w:rsidR="002401C7" w:rsidRPr="002401C7" w:rsidRDefault="002401C7" w:rsidP="002401C7">
      <w:pPr>
        <w:tabs>
          <w:tab w:val="num" w:pos="720"/>
        </w:tabs>
        <w:spacing w:after="0" w:line="240" w:lineRule="auto"/>
        <w:ind w:left="720" w:hanging="360"/>
        <w:jc w:val="center"/>
      </w:pPr>
      <w:r w:rsidRPr="002401C7">
        <w:t>6:30 p.m.</w:t>
      </w:r>
    </w:p>
    <w:p w14:paraId="18FA0C5F" w14:textId="77777777" w:rsidR="002401C7" w:rsidRDefault="002401C7" w:rsidP="002401C7">
      <w:pPr>
        <w:tabs>
          <w:tab w:val="num" w:pos="720"/>
        </w:tabs>
        <w:spacing w:after="0" w:line="240" w:lineRule="auto"/>
        <w:ind w:left="720" w:hanging="360"/>
        <w:jc w:val="center"/>
      </w:pPr>
    </w:p>
    <w:p w14:paraId="4BB96995" w14:textId="77777777" w:rsidR="002401C7" w:rsidRDefault="002401C7" w:rsidP="002401C7">
      <w:pPr>
        <w:spacing w:after="0" w:line="240" w:lineRule="auto"/>
      </w:pPr>
    </w:p>
    <w:p w14:paraId="23146780" w14:textId="77777777" w:rsidR="002401C7" w:rsidRDefault="002401C7" w:rsidP="002401C7">
      <w:pPr>
        <w:spacing w:after="0" w:line="240" w:lineRule="auto"/>
      </w:pPr>
    </w:p>
    <w:p w14:paraId="60D36254" w14:textId="02B06A1F" w:rsidR="002401C7" w:rsidRDefault="002401C7" w:rsidP="002401C7">
      <w:pPr>
        <w:numPr>
          <w:ilvl w:val="0"/>
          <w:numId w:val="1"/>
        </w:numPr>
        <w:spacing w:after="0" w:line="240" w:lineRule="auto"/>
      </w:pPr>
      <w:r w:rsidRPr="002401C7">
        <w:t>Call to Order and Roll Call</w:t>
      </w:r>
    </w:p>
    <w:p w14:paraId="31187127" w14:textId="77777777" w:rsidR="0009370F" w:rsidRPr="002401C7" w:rsidRDefault="0009370F" w:rsidP="0009370F">
      <w:pPr>
        <w:spacing w:after="0" w:line="240" w:lineRule="auto"/>
        <w:ind w:left="720"/>
      </w:pPr>
    </w:p>
    <w:p w14:paraId="28701FA3" w14:textId="248123CD" w:rsidR="002401C7" w:rsidRDefault="002401C7" w:rsidP="0009370F">
      <w:pPr>
        <w:numPr>
          <w:ilvl w:val="0"/>
          <w:numId w:val="1"/>
        </w:numPr>
        <w:spacing w:after="0" w:line="240" w:lineRule="auto"/>
      </w:pPr>
      <w:r w:rsidRPr="002401C7">
        <w:t>Public Comment (limited to agenda items only)</w:t>
      </w:r>
    </w:p>
    <w:p w14:paraId="0E5B992B" w14:textId="77777777" w:rsidR="0009370F" w:rsidRDefault="0009370F" w:rsidP="0009370F">
      <w:pPr>
        <w:pStyle w:val="ListParagraph"/>
        <w:spacing w:after="0" w:line="240" w:lineRule="auto"/>
      </w:pPr>
    </w:p>
    <w:p w14:paraId="2AC5D79E" w14:textId="75544AFC" w:rsidR="002401C7" w:rsidRDefault="0009370F" w:rsidP="0009370F">
      <w:pPr>
        <w:numPr>
          <w:ilvl w:val="0"/>
          <w:numId w:val="1"/>
        </w:numPr>
        <w:spacing w:after="0" w:line="240" w:lineRule="auto"/>
      </w:pPr>
      <w:r>
        <w:t>Business Items</w:t>
      </w:r>
    </w:p>
    <w:p w14:paraId="23E57F79" w14:textId="1DECA8C5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Election of Officers</w:t>
      </w:r>
    </w:p>
    <w:p w14:paraId="1B134BFC" w14:textId="18825B4B" w:rsidR="0009370F" w:rsidRDefault="0009370F" w:rsidP="0009370F">
      <w:pPr>
        <w:numPr>
          <w:ilvl w:val="2"/>
          <w:numId w:val="1"/>
        </w:numPr>
        <w:spacing w:after="0" w:line="240" w:lineRule="auto"/>
      </w:pPr>
      <w:r>
        <w:t>President</w:t>
      </w:r>
    </w:p>
    <w:p w14:paraId="5BF51AEB" w14:textId="567A7F6F" w:rsidR="0009370F" w:rsidRDefault="0009370F" w:rsidP="0009370F">
      <w:pPr>
        <w:numPr>
          <w:ilvl w:val="2"/>
          <w:numId w:val="1"/>
        </w:numPr>
        <w:spacing w:after="0" w:line="240" w:lineRule="auto"/>
      </w:pPr>
      <w:r>
        <w:t>Vice President</w:t>
      </w:r>
    </w:p>
    <w:p w14:paraId="34779D24" w14:textId="686D67BE" w:rsidR="0009370F" w:rsidRDefault="0009370F" w:rsidP="0009370F">
      <w:pPr>
        <w:numPr>
          <w:ilvl w:val="2"/>
          <w:numId w:val="1"/>
        </w:numPr>
        <w:spacing w:after="0" w:line="240" w:lineRule="auto"/>
      </w:pPr>
      <w:r>
        <w:t>Secretary</w:t>
      </w:r>
    </w:p>
    <w:p w14:paraId="4831CA73" w14:textId="202D5A84" w:rsidR="0009370F" w:rsidRDefault="0009370F" w:rsidP="0009370F">
      <w:pPr>
        <w:numPr>
          <w:ilvl w:val="2"/>
          <w:numId w:val="1"/>
        </w:numPr>
        <w:spacing w:after="0" w:line="240" w:lineRule="auto"/>
      </w:pPr>
      <w:r>
        <w:t>Treasurer</w:t>
      </w:r>
    </w:p>
    <w:p w14:paraId="06F63899" w14:textId="15A13F2E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Adoption of 2019/2020 Calendar of Regularly-Scheduled Meeting Dates and Time for Academy Board</w:t>
      </w:r>
    </w:p>
    <w:p w14:paraId="6A2221C6" w14:textId="5DC9E991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Adoption of Resolution Designating the Person Responsible for Posting Regularly-Scheduled and Special Board Meeting Date Notice(s) for the Academy Board</w:t>
      </w:r>
    </w:p>
    <w:p w14:paraId="3DBAA0EC" w14:textId="43EA6374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Adoption of Resolution Designating Public Places to Post Calendar and Individual Meeting Notices of Regularly-Scheduled and Special Meeting Date Notices for the Academy Board</w:t>
      </w:r>
    </w:p>
    <w:p w14:paraId="49F7F990" w14:textId="4CFFDE65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Adoption of Resolution Designating Depository for Academy Funds</w:t>
      </w:r>
    </w:p>
    <w:p w14:paraId="0F039C3D" w14:textId="7E4ED9D7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Adoption of Resolution Designating Principal Print Media Source</w:t>
      </w:r>
    </w:p>
    <w:p w14:paraId="3208145A" w14:textId="599AEE4A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Adoption of Resolution Designat</w:t>
      </w:r>
      <w:r w:rsidR="00CA383B">
        <w:t>ing</w:t>
      </w:r>
      <w:r>
        <w:t xml:space="preserve"> Board Members and Personnel Eligible to Sign Academy Checks</w:t>
      </w:r>
    </w:p>
    <w:p w14:paraId="0EDC9C44" w14:textId="27B47ACE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 xml:space="preserve">Adoption of Resolution Designating Personnel Authorized to Negotiate and Implement Contracts with Service Providers </w:t>
      </w:r>
      <w:r w:rsidR="00CA383B">
        <w:t>(</w:t>
      </w:r>
      <w:r>
        <w:t>Vendors)</w:t>
      </w:r>
    </w:p>
    <w:p w14:paraId="4808360C" w14:textId="4C39D172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Adoption of 2019/2020 School Year Calendar</w:t>
      </w:r>
    </w:p>
    <w:p w14:paraId="6124ECA9" w14:textId="0BEC9455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Appointment of Title IX, Freedom of Information, and Civil Rights Coordinators</w:t>
      </w:r>
    </w:p>
    <w:p w14:paraId="0E0349CA" w14:textId="1E402A51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Appointment of Homeless Children and Youth Liaison</w:t>
      </w:r>
    </w:p>
    <w:p w14:paraId="1EA42E1C" w14:textId="73981BFC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Appointment of Legal Counsel</w:t>
      </w:r>
    </w:p>
    <w:p w14:paraId="2D7674EE" w14:textId="2E14AE0F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Appointment of External Auditor</w:t>
      </w:r>
    </w:p>
    <w:p w14:paraId="6A663C8E" w14:textId="0A4C700B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Appointment of Chief Administrative Officer</w:t>
      </w:r>
    </w:p>
    <w:p w14:paraId="31730D38" w14:textId="11F63010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Appointment of Recording Secretary (if applicable)</w:t>
      </w:r>
    </w:p>
    <w:p w14:paraId="2C9E7DE7" w14:textId="0749781F" w:rsidR="0009370F" w:rsidRDefault="0009370F" w:rsidP="0009370F">
      <w:pPr>
        <w:numPr>
          <w:ilvl w:val="1"/>
          <w:numId w:val="1"/>
        </w:numPr>
        <w:spacing w:after="0" w:line="240" w:lineRule="auto"/>
      </w:pPr>
      <w:r>
        <w:t>Appointment of Automatic Clearing House/Electronic Transfer Officer (ACH/ETO)</w:t>
      </w:r>
    </w:p>
    <w:p w14:paraId="2891F6A9" w14:textId="77777777" w:rsidR="0009370F" w:rsidRDefault="0009370F" w:rsidP="0009370F">
      <w:pPr>
        <w:spacing w:after="0" w:line="240" w:lineRule="auto"/>
        <w:ind w:left="1440"/>
      </w:pPr>
    </w:p>
    <w:p w14:paraId="6E9E908D" w14:textId="6E22A918" w:rsidR="00F60D71" w:rsidRDefault="0009370F" w:rsidP="0009370F">
      <w:pPr>
        <w:numPr>
          <w:ilvl w:val="0"/>
          <w:numId w:val="1"/>
        </w:numPr>
        <w:spacing w:after="0" w:line="240" w:lineRule="auto"/>
      </w:pPr>
      <w:r>
        <w:t>Motion to Adjourn to Regular Meeting</w:t>
      </w:r>
    </w:p>
    <w:sectPr w:rsidR="00F60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151F" w14:textId="77777777" w:rsidR="00B23401" w:rsidRDefault="00B23401" w:rsidP="002170DD">
      <w:pPr>
        <w:spacing w:after="0" w:line="240" w:lineRule="auto"/>
      </w:pPr>
      <w:r>
        <w:separator/>
      </w:r>
    </w:p>
  </w:endnote>
  <w:endnote w:type="continuationSeparator" w:id="0">
    <w:p w14:paraId="13812CE8" w14:textId="77777777" w:rsidR="00B23401" w:rsidRDefault="00B23401" w:rsidP="0021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28B4" w14:textId="77777777" w:rsidR="002170DD" w:rsidRDefault="00217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63CC3" w14:textId="77777777" w:rsidR="002170DD" w:rsidRDefault="00217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5611" w14:textId="77777777" w:rsidR="002170DD" w:rsidRDefault="0021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1331" w14:textId="77777777" w:rsidR="00B23401" w:rsidRDefault="00B23401" w:rsidP="002170DD">
      <w:pPr>
        <w:spacing w:after="0" w:line="240" w:lineRule="auto"/>
      </w:pPr>
      <w:r>
        <w:separator/>
      </w:r>
    </w:p>
  </w:footnote>
  <w:footnote w:type="continuationSeparator" w:id="0">
    <w:p w14:paraId="3399DCF0" w14:textId="77777777" w:rsidR="00B23401" w:rsidRDefault="00B23401" w:rsidP="0021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8251" w14:textId="77777777" w:rsidR="002170DD" w:rsidRDefault="00B23401">
    <w:pPr>
      <w:pStyle w:val="Header"/>
    </w:pPr>
    <w:r>
      <w:rPr>
        <w:noProof/>
      </w:rPr>
      <w:pict w14:anchorId="58D5E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D92A" w14:textId="77777777" w:rsidR="002170DD" w:rsidRDefault="00B23401">
    <w:pPr>
      <w:pStyle w:val="Header"/>
    </w:pPr>
    <w:r>
      <w:rPr>
        <w:noProof/>
      </w:rPr>
      <w:pict w14:anchorId="21CBFE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D473" w14:textId="77777777" w:rsidR="002170DD" w:rsidRDefault="00B23401">
    <w:pPr>
      <w:pStyle w:val="Header"/>
    </w:pPr>
    <w:r>
      <w:rPr>
        <w:noProof/>
      </w:rPr>
      <w:pict w14:anchorId="29F875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74108"/>
    <w:multiLevelType w:val="hybridMultilevel"/>
    <w:tmpl w:val="174E571E"/>
    <w:lvl w:ilvl="0" w:tplc="A01CEBE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DC00120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plc="85AC80C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B36A9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1705B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D482E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5A2B2D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2E5F6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E0E84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C7"/>
    <w:rsid w:val="0009370F"/>
    <w:rsid w:val="002170DD"/>
    <w:rsid w:val="002401C7"/>
    <w:rsid w:val="004020A0"/>
    <w:rsid w:val="00657353"/>
    <w:rsid w:val="006B481E"/>
    <w:rsid w:val="009A43BD"/>
    <w:rsid w:val="00B23401"/>
    <w:rsid w:val="00CA383B"/>
    <w:rsid w:val="00F60D71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C2BCAD"/>
  <w15:chartTrackingRefBased/>
  <w15:docId w15:val="{D666C4D9-89B7-415F-8F43-06F44862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DD"/>
  </w:style>
  <w:style w:type="paragraph" w:styleId="Footer">
    <w:name w:val="footer"/>
    <w:basedOn w:val="Normal"/>
    <w:link w:val="FooterChar"/>
    <w:uiPriority w:val="99"/>
    <w:unhideWhenUsed/>
    <w:rsid w:val="0021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9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3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9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6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4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6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0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0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2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9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88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3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9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6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4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655F-C438-45B8-901D-B7D158A8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Jenny Peterman</cp:lastModifiedBy>
  <cp:revision>2</cp:revision>
  <cp:lastPrinted>2020-01-16T13:21:00Z</cp:lastPrinted>
  <dcterms:created xsi:type="dcterms:W3CDTF">2020-01-16T13:22:00Z</dcterms:created>
  <dcterms:modified xsi:type="dcterms:W3CDTF">2020-01-16T13:22:00Z</dcterms:modified>
</cp:coreProperties>
</file>