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44989" w:rsidRDefault="00363E62">
      <w:pPr>
        <w:pStyle w:val="Heading1"/>
        <w:jc w:val="center"/>
      </w:pPr>
      <w:bookmarkStart w:id="0" w:name="_GoBack"/>
      <w:bookmarkEnd w:id="0"/>
      <w:r>
        <w:t>Application to Amend Charter Contract</w:t>
      </w:r>
    </w:p>
    <w:p w14:paraId="00000002" w14:textId="77777777" w:rsidR="00944989" w:rsidRDefault="00363E62">
      <w:r>
        <w:t>Name of Academy:</w:t>
      </w:r>
      <w:r>
        <w:tab/>
        <w:t>_________________________________________________________________</w:t>
      </w:r>
    </w:p>
    <w:p w14:paraId="00000003" w14:textId="77777777" w:rsidR="00944989" w:rsidRDefault="00363E62">
      <w:r>
        <w:t>Purpose of Amendment:</w:t>
      </w:r>
    </w:p>
    <w:p w14:paraId="00000004" w14:textId="77777777" w:rsidR="00944989" w:rsidRDefault="00363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Additional sites</w:t>
      </w:r>
    </w:p>
    <w:p w14:paraId="00000005" w14:textId="77777777" w:rsidR="00944989" w:rsidRDefault="00363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Change in age/grades offered (specify)</w:t>
      </w:r>
      <w:r>
        <w:rPr>
          <w:color w:val="000000"/>
        </w:rPr>
        <w:tab/>
        <w:t>_______________________________________</w:t>
      </w:r>
    </w:p>
    <w:p w14:paraId="00000006" w14:textId="77777777" w:rsidR="00944989" w:rsidRDefault="00363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(explain):</w:t>
      </w:r>
      <w:r>
        <w:rPr>
          <w:color w:val="000000"/>
        </w:rPr>
        <w:tab/>
        <w:t>___________________________________________________________</w:t>
      </w:r>
    </w:p>
    <w:p w14:paraId="00000007" w14:textId="77777777" w:rsidR="00944989" w:rsidRDefault="00363E62">
      <w:r>
        <w:t>Attach a copy of the Resolution of the Academy Board of Directors approving the proposed amendment to the academy’s contract to charter a public school academy.  The specific contract amendment l</w:t>
      </w:r>
      <w:r>
        <w:t>anguage does not have to be included in the language of the resolution, but the recorded vote must be included, along with a description of the schedule(s) or section(s) the academy proposes to amend</w:t>
      </w:r>
      <w:proofErr w:type="gramStart"/>
      <w:r>
        <w:t>..</w:t>
      </w:r>
      <w:proofErr w:type="gramEnd"/>
    </w:p>
    <w:p w14:paraId="00000008" w14:textId="77777777" w:rsidR="00944989" w:rsidRDefault="00363E62">
      <w:pPr>
        <w:rPr>
          <w:b/>
          <w:i/>
        </w:rPr>
      </w:pPr>
      <w:r>
        <w:rPr>
          <w:b/>
          <w:i/>
        </w:rPr>
        <w:t xml:space="preserve">Changes in the physical site or additions or deletion </w:t>
      </w:r>
      <w:r>
        <w:rPr>
          <w:b/>
          <w:i/>
        </w:rPr>
        <w:t xml:space="preserve">of sites must be approved by the University Board of Trustees. Other amendments may be approved by the Charter School Office (CSO) Executive Director. </w:t>
      </w:r>
    </w:p>
    <w:p w14:paraId="00000009" w14:textId="77777777" w:rsidR="00944989" w:rsidRDefault="00363E6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 CHANGES IN SITES</w:t>
      </w:r>
    </w:p>
    <w:p w14:paraId="0000000A" w14:textId="77777777" w:rsidR="00944989" w:rsidRDefault="00363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Provide the following information.</w:t>
      </w:r>
    </w:p>
    <w:p w14:paraId="0000000B" w14:textId="77777777" w:rsidR="00944989" w:rsidRDefault="00363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The mailing address of the new site(s) and the g</w:t>
      </w:r>
      <w:r>
        <w:rPr>
          <w:color w:val="000000"/>
        </w:rPr>
        <w:t>rades to be offered.</w:t>
      </w:r>
    </w:p>
    <w:p w14:paraId="0000000C" w14:textId="77777777" w:rsidR="00944989" w:rsidRDefault="00363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 narrative description of the site(s) including schematic drawings if available.</w:t>
      </w:r>
    </w:p>
    <w:p w14:paraId="0000000D" w14:textId="77777777" w:rsidR="00944989" w:rsidRDefault="00363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Certificate of Occupancy and other safety certificates (when available, but before use).</w:t>
      </w:r>
    </w:p>
    <w:p w14:paraId="0000000E" w14:textId="77777777" w:rsidR="00944989" w:rsidRDefault="00363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Lease or deed.</w:t>
      </w:r>
    </w:p>
    <w:p w14:paraId="0000000F" w14:textId="77777777" w:rsidR="00944989" w:rsidRDefault="00363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Complete Lease Questionnaire.</w:t>
      </w:r>
    </w:p>
    <w:p w14:paraId="00000010" w14:textId="77777777" w:rsidR="00944989" w:rsidRDefault="00363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Revised budget, including any renovation and site improvement costs.</w:t>
      </w:r>
    </w:p>
    <w:p w14:paraId="00000011" w14:textId="77777777" w:rsidR="00944989" w:rsidRDefault="00944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2" w14:textId="77777777" w:rsidR="00944989" w:rsidRDefault="00363E6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 EDUCATIONAL SERVICE PROVIDER AGREEMENT AMENDMENTS</w:t>
      </w:r>
    </w:p>
    <w:p w14:paraId="00000013" w14:textId="77777777" w:rsidR="00944989" w:rsidRDefault="00363E62">
      <w:pPr>
        <w:rPr>
          <w:sz w:val="24"/>
          <w:szCs w:val="24"/>
        </w:rPr>
      </w:pPr>
      <w:r>
        <w:rPr>
          <w:sz w:val="24"/>
          <w:szCs w:val="24"/>
        </w:rPr>
        <w:t>Amendments to the Academy’s educational service provider agreement must comply with LSSU’s Educational Service Provider Agreement Po</w:t>
      </w:r>
      <w:r>
        <w:rPr>
          <w:sz w:val="24"/>
          <w:szCs w:val="24"/>
        </w:rPr>
        <w:t>licy and, pursuant to that Policy, must be submitted to the CSO, along with the completed educational service provider agreement due diligence questionnaire, prior to approval by the Academy Board.</w:t>
      </w:r>
    </w:p>
    <w:p w14:paraId="00000014" w14:textId="77777777" w:rsidR="00944989" w:rsidRDefault="00363E6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 ALL OTHER AMENDMENTS</w:t>
      </w:r>
    </w:p>
    <w:p w14:paraId="00000015" w14:textId="77777777" w:rsidR="00944989" w:rsidRDefault="00363E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An academy may s</w:t>
      </w:r>
      <w:r>
        <w:rPr>
          <w:color w:val="000000"/>
        </w:rPr>
        <w:t xml:space="preserve">ubmit proposed </w:t>
      </w:r>
      <w:r>
        <w:t>am</w:t>
      </w:r>
      <w:r>
        <w:t xml:space="preserve">endments to its contract to charter a public school academy </w:t>
      </w:r>
      <w:r>
        <w:rPr>
          <w:color w:val="000000"/>
        </w:rPr>
        <w:t xml:space="preserve">to the </w:t>
      </w:r>
      <w:r>
        <w:t>CSO, which will review proposed amendments and work with the academy to finalize amendments that the LSSU Board of Trustees approves</w:t>
      </w:r>
      <w:r>
        <w:rPr>
          <w:color w:val="000000"/>
        </w:rPr>
        <w:t>.</w:t>
      </w:r>
    </w:p>
    <w:sectPr w:rsidR="009449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994"/>
    <w:multiLevelType w:val="multilevel"/>
    <w:tmpl w:val="F8A43E52"/>
    <w:lvl w:ilvl="0">
      <w:start w:val="1"/>
      <w:numFmt w:val="bullet"/>
      <w:lvlText w:val="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D2680A"/>
    <w:multiLevelType w:val="multilevel"/>
    <w:tmpl w:val="4C502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89"/>
    <w:rsid w:val="00363E62"/>
    <w:rsid w:val="0094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E4C9C-0A13-4BA5-9A1F-52D969FE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C3"/>
  </w:style>
  <w:style w:type="paragraph" w:styleId="Heading1">
    <w:name w:val="heading 1"/>
    <w:basedOn w:val="Normal"/>
    <w:next w:val="Normal"/>
    <w:link w:val="Heading1Char"/>
    <w:uiPriority w:val="9"/>
    <w:qFormat/>
    <w:rsid w:val="00505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5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05F16"/>
    <w:pPr>
      <w:ind w:left="720"/>
      <w:contextualSpacing/>
    </w:pPr>
  </w:style>
  <w:style w:type="paragraph" w:styleId="NoSpacing">
    <w:name w:val="No Spacing"/>
    <w:uiPriority w:val="1"/>
    <w:qFormat/>
    <w:rsid w:val="00A37948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8U52DNpPN4EQdaLHB7TrDXlAdw==">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BHarger</dc:creator>
  <cp:lastModifiedBy>Christopher Oshelski</cp:lastModifiedBy>
  <cp:revision>2</cp:revision>
  <dcterms:created xsi:type="dcterms:W3CDTF">2021-03-10T15:40:00Z</dcterms:created>
  <dcterms:modified xsi:type="dcterms:W3CDTF">2021-03-10T15:40:00Z</dcterms:modified>
</cp:coreProperties>
</file>